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22"/>
        <w:gridCol w:w="3018"/>
        <w:gridCol w:w="4860"/>
      </w:tblGrid>
      <w:tr w:rsidR="009135B5" w:rsidRPr="008A2BED" w14:paraId="5D6DDE96" w14:textId="77777777" w:rsidTr="0093191F">
        <w:trPr>
          <w:trHeight w:val="421"/>
          <w:jc w:val="center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5D6DDE95" w14:textId="01569D43" w:rsidR="009135B5" w:rsidRPr="008A2BED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93191F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 w:rsidRPr="0093191F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8A2BED" w14:paraId="5D6DDE99" w14:textId="77777777" w:rsidTr="0093191F">
        <w:trPr>
          <w:trHeight w:val="413"/>
          <w:jc w:val="center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7" w14:textId="2F7E287B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Историја за </w:t>
            </w:r>
            <w:r w:rsidR="007A2F06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8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5D6DDE98" w14:textId="77777777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3191F" w:rsidRPr="008A2BED" w14:paraId="5D6DDE9B" w14:textId="383DF54B" w:rsidTr="0093191F">
        <w:trPr>
          <w:trHeight w:val="419"/>
          <w:jc w:val="center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A" w14:textId="77777777" w:rsidR="0093191F" w:rsidRPr="008A2BED" w:rsidRDefault="0093191F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3BF8168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93191F" w:rsidRPr="008A2BED" w14:paraId="5D6DDE9F" w14:textId="77777777" w:rsidTr="0093191F">
        <w:trPr>
          <w:trHeight w:val="411"/>
          <w:jc w:val="center"/>
        </w:trPr>
        <w:tc>
          <w:tcPr>
            <w:tcW w:w="2022" w:type="dxa"/>
            <w:tcBorders>
              <w:right w:val="nil"/>
            </w:tcBorders>
            <w:shd w:val="clear" w:color="auto" w:fill="F2F2F2"/>
            <w:vAlign w:val="center"/>
          </w:tcPr>
          <w:p w14:paraId="5D6DDE9C" w14:textId="572354DD" w:rsidR="0093191F" w:rsidRPr="00E43DAE" w:rsidRDefault="0093191F" w:rsidP="0093191F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C66F45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1</w:t>
            </w:r>
            <w:r w:rsidR="00633FC0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2</w:t>
            </w:r>
          </w:p>
        </w:tc>
        <w:tc>
          <w:tcPr>
            <w:tcW w:w="3018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5D6DDE9D" w14:textId="7FCE7252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5D6DDE9E" w14:textId="184DCC4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3191F" w:rsidRPr="008A2BED" w14:paraId="5D6DDEA2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0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8" w:type="dxa"/>
            <w:gridSpan w:val="2"/>
            <w:vAlign w:val="center"/>
          </w:tcPr>
          <w:p w14:paraId="5D6DDEA1" w14:textId="0FC96CD4" w:rsidR="0093191F" w:rsidRPr="00721D8A" w:rsidRDefault="00721D8A" w:rsidP="0093191F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ЕВРОПА И СВЕТ У ПЕРИОДУ ИЗМЕЂУ ДВА СВЕТСКА РАТА</w:t>
            </w:r>
          </w:p>
        </w:tc>
      </w:tr>
      <w:tr w:rsidR="0093191F" w:rsidRPr="008A2BED" w14:paraId="5D6DDEA5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8" w:type="dxa"/>
            <w:gridSpan w:val="2"/>
            <w:vAlign w:val="center"/>
          </w:tcPr>
          <w:p w14:paraId="5D6DDEA4" w14:textId="7F20D424" w:rsidR="0093191F" w:rsidRPr="008A2BED" w:rsidRDefault="00633FC0" w:rsidP="0093191F">
            <w:pPr>
              <w:rPr>
                <w:rFonts w:ascii="Cambria" w:hAnsi="Cambria"/>
                <w:lang w:eastAsia="sr-Latn-CS"/>
              </w:rPr>
            </w:pPr>
            <w:r w:rsidRPr="00633FC0">
              <w:rPr>
                <w:rFonts w:ascii="Cambria" w:hAnsi="Cambria"/>
                <w:lang w:val="sr-Cyrl-RS" w:eastAsia="sr-Latn-CS"/>
              </w:rPr>
              <w:t>2.5. ПРИЛИКЕ У СВЕТУ УОЧИ ДРУГОГ СВЕТСКОГ РАТА</w:t>
            </w:r>
          </w:p>
        </w:tc>
      </w:tr>
      <w:tr w:rsidR="0093191F" w:rsidRPr="008A2BED" w14:paraId="5D6DDEA8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6" w14:textId="77777777" w:rsidR="0093191F" w:rsidRPr="008A2BED" w:rsidRDefault="0093191F" w:rsidP="0093191F">
            <w:pPr>
              <w:rPr>
                <w:rFonts w:ascii="Cambria" w:hAnsi="Cambria"/>
                <w:bCs/>
                <w:color w:val="FF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lang w:val="sr-Cyrl-CS" w:eastAsia="sr-Latn-CS"/>
              </w:rPr>
              <w:t>Тип часа:</w:t>
            </w:r>
          </w:p>
        </w:tc>
        <w:tc>
          <w:tcPr>
            <w:tcW w:w="7878" w:type="dxa"/>
            <w:gridSpan w:val="2"/>
            <w:vAlign w:val="center"/>
          </w:tcPr>
          <w:p w14:paraId="5D6DDEA7" w14:textId="72CAE2AE" w:rsidR="0093191F" w:rsidRPr="008A2BED" w:rsidRDefault="00BA2A3C" w:rsidP="0093191F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Обрада</w:t>
            </w:r>
          </w:p>
        </w:tc>
      </w:tr>
      <w:tr w:rsidR="0093191F" w:rsidRPr="008A2BED" w14:paraId="5D6DDEAB" w14:textId="77777777" w:rsidTr="008A6B9D">
        <w:trPr>
          <w:trHeight w:val="661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9" w14:textId="379C8E94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>Циљ часа:</w:t>
            </w:r>
          </w:p>
        </w:tc>
        <w:tc>
          <w:tcPr>
            <w:tcW w:w="7878" w:type="dxa"/>
            <w:gridSpan w:val="2"/>
            <w:vAlign w:val="center"/>
          </w:tcPr>
          <w:p w14:paraId="5D6DDEAA" w14:textId="6E865C7F" w:rsidR="00AA2D03" w:rsidRPr="002E60E5" w:rsidRDefault="00BA2A3C" w:rsidP="002E60E5">
            <w:p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Упознавање ученика са </w:t>
            </w:r>
            <w:r w:rsidR="00633FC0">
              <w:rPr>
                <w:rFonts w:ascii="Cambria" w:hAnsi="Cambria"/>
                <w:lang w:val="sr-Cyrl-RS"/>
              </w:rPr>
              <w:t>приликама у свету уочи Другог светског рата</w:t>
            </w:r>
            <w:r>
              <w:rPr>
                <w:rFonts w:ascii="Cambria" w:hAnsi="Cambria"/>
                <w:lang w:val="sr-Cyrl-RS"/>
              </w:rPr>
              <w:t>.</w:t>
            </w:r>
            <w:r w:rsidR="004C2209">
              <w:rPr>
                <w:rFonts w:ascii="Cambria" w:hAnsi="Cambria"/>
                <w:lang w:val="sr-Cyrl-RS"/>
              </w:rPr>
              <w:t xml:space="preserve"> </w:t>
            </w:r>
          </w:p>
        </w:tc>
      </w:tr>
      <w:tr w:rsidR="0093191F" w:rsidRPr="004212D5" w14:paraId="5D6DDEB0" w14:textId="77777777" w:rsidTr="00942437">
        <w:trPr>
          <w:trHeight w:val="1164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C" w14:textId="0C169D2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878" w:type="dxa"/>
            <w:gridSpan w:val="2"/>
            <w:vAlign w:val="center"/>
          </w:tcPr>
          <w:p w14:paraId="28A1BEA5" w14:textId="77777777" w:rsidR="00942437" w:rsidRPr="0085251B" w:rsidRDefault="00942437" w:rsidP="00942437">
            <w:pPr>
              <w:jc w:val="both"/>
              <w:rPr>
                <w:rFonts w:ascii="Cambria" w:hAnsi="Cambria"/>
                <w:b/>
                <w:bCs/>
                <w:lang w:val="sr-Cyrl-RS"/>
              </w:rPr>
            </w:pPr>
            <w:r w:rsidRPr="0085251B">
              <w:rPr>
                <w:rFonts w:ascii="Cambria" w:hAnsi="Cambria"/>
                <w:b/>
                <w:bCs/>
                <w:lang w:val="sr-Cyrl-RS"/>
              </w:rPr>
              <w:t>На крају часа ученици ће бити у стању да:</w:t>
            </w:r>
          </w:p>
          <w:p w14:paraId="59293C20" w14:textId="4510BB25" w:rsidR="00AA3F97" w:rsidRDefault="00AA3F97" w:rsidP="004A40F3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дефинишу појам милитаризма,</w:t>
            </w:r>
          </w:p>
          <w:p w14:paraId="31F8FAE9" w14:textId="77777777" w:rsidR="00AA3F97" w:rsidRDefault="00AA3F97" w:rsidP="004A40F3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наведу државе које су биле незадовољне версајским поретком и објасне зашто,</w:t>
            </w:r>
          </w:p>
          <w:p w14:paraId="4241D50A" w14:textId="77777777" w:rsidR="00AA3F97" w:rsidRDefault="00AA3F97" w:rsidP="004A40F3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уоче на карти промене граница и правце ширења Немачке и Италије тридесетих година,</w:t>
            </w:r>
          </w:p>
          <w:p w14:paraId="335469BF" w14:textId="28CC72DB" w:rsidR="00AA3F97" w:rsidRDefault="00AA3F97" w:rsidP="004A40F3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наведу узроке и последице грађанског рата у Шпанији,</w:t>
            </w:r>
          </w:p>
          <w:p w14:paraId="465F030A" w14:textId="3FBC69F0" w:rsidR="00AA3F97" w:rsidRDefault="00AA3F97" w:rsidP="004A40F3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образложе одржавање Минхенске конференције,</w:t>
            </w:r>
          </w:p>
          <w:p w14:paraId="5D6DDEAF" w14:textId="29B1E5DF" w:rsidR="004A6012" w:rsidRPr="004A40F3" w:rsidRDefault="00AA3F97" w:rsidP="004A40F3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уоче значај Пакта Рибентроп-Молотов</w:t>
            </w:r>
            <w:r w:rsidR="004A6012">
              <w:rPr>
                <w:rFonts w:ascii="Cambria" w:hAnsi="Cambria"/>
                <w:lang w:val="sr-Cyrl-RS"/>
              </w:rPr>
              <w:t>.</w:t>
            </w:r>
          </w:p>
        </w:tc>
      </w:tr>
      <w:tr w:rsidR="0093191F" w:rsidRPr="008A2BED" w14:paraId="5D6DDEB3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1" w14:textId="6085E8AA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2" w14:textId="72D6E1FB" w:rsidR="0093191F" w:rsidRPr="008A2BED" w:rsidRDefault="0093191F" w:rsidP="001B621F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 w:rsidRPr="008A2BED">
              <w:rPr>
                <w:rFonts w:ascii="Cambria" w:hAnsi="Cambria"/>
                <w:lang w:eastAsia="sr-Latn-CS"/>
              </w:rPr>
              <w:t>Фронтални</w:t>
            </w:r>
            <w:proofErr w:type="spellEnd"/>
            <w:r w:rsidRPr="008A2BED">
              <w:rPr>
                <w:rFonts w:ascii="Cambria" w:hAnsi="Cambria"/>
                <w:lang w:val="sr-Cyrl-RS" w:eastAsia="sr-Latn-CS"/>
              </w:rPr>
              <w:t xml:space="preserve">, </w:t>
            </w:r>
            <w:r w:rsidR="00AE3998">
              <w:rPr>
                <w:rFonts w:ascii="Cambria" w:hAnsi="Cambria"/>
                <w:lang w:val="sr-Cyrl-RS" w:eastAsia="sr-Latn-CS"/>
              </w:rPr>
              <w:t>индивидуални</w:t>
            </w:r>
            <w:r w:rsidR="004129DF">
              <w:rPr>
                <w:rFonts w:ascii="Cambria" w:hAnsi="Cambria"/>
                <w:lang w:val="sr-Cyrl-RS" w:eastAsia="sr-Latn-CS"/>
              </w:rPr>
              <w:t>, рад у пару</w:t>
            </w:r>
          </w:p>
        </w:tc>
      </w:tr>
      <w:tr w:rsidR="0093191F" w:rsidRPr="008A2BED" w14:paraId="5D6DDEB6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4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5" w14:textId="4FFA008A" w:rsidR="0093191F" w:rsidRPr="008A2BED" w:rsidRDefault="0093191F" w:rsidP="0093191F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 w:rsidRPr="008A2BED">
              <w:rPr>
                <w:rFonts w:ascii="Cambria" w:hAnsi="Cambria"/>
                <w:lang w:val="sr-Cyrl-RS" w:eastAsia="sr-Latn-CS"/>
              </w:rPr>
              <w:t>Монолошко-дијалош</w:t>
            </w:r>
            <w:r>
              <w:rPr>
                <w:rFonts w:ascii="Cambria" w:hAnsi="Cambria"/>
                <w:lang w:val="sr-Cyrl-RS" w:eastAsia="sr-Latn-CS"/>
              </w:rPr>
              <w:t>ка метода</w:t>
            </w:r>
            <w:r w:rsidR="001B621F">
              <w:rPr>
                <w:rFonts w:ascii="Cambria" w:hAnsi="Cambria"/>
                <w:lang w:val="sr-Cyrl-RS" w:eastAsia="sr-Latn-CS"/>
              </w:rPr>
              <w:t xml:space="preserve">, </w:t>
            </w:r>
            <w:r w:rsidR="007D75F3">
              <w:rPr>
                <w:rFonts w:ascii="Cambria" w:hAnsi="Cambria"/>
                <w:lang w:val="sr-Cyrl-RS" w:eastAsia="sr-Latn-CS"/>
              </w:rPr>
              <w:t>рад на тексту</w:t>
            </w:r>
          </w:p>
        </w:tc>
      </w:tr>
      <w:tr w:rsidR="0093191F" w:rsidRPr="008A2BED" w14:paraId="5D6DDEB9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 w:themeFill="background1" w:themeFillShade="F2"/>
            <w:vAlign w:val="center"/>
          </w:tcPr>
          <w:p w14:paraId="5D6DDEB7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8" w14:textId="04D43507" w:rsidR="0093191F" w:rsidRPr="00E932FA" w:rsidRDefault="007A0CDA" w:rsidP="001B621F">
            <w:pPr>
              <w:rPr>
                <w:rFonts w:ascii="Cambria" w:hAnsi="Cambria"/>
                <w:color w:val="FF0000"/>
                <w:lang w:val="sr-Latn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Уџбеник, </w:t>
            </w:r>
            <w:r w:rsidR="009406A9">
              <w:rPr>
                <w:rFonts w:ascii="Cambria" w:hAnsi="Cambria"/>
                <w:lang w:val="sr-Cyrl-RS" w:eastAsia="sr-Latn-CS"/>
              </w:rPr>
              <w:t>табла</w:t>
            </w:r>
          </w:p>
        </w:tc>
      </w:tr>
      <w:tr w:rsidR="0093191F" w:rsidRPr="008A2BED" w14:paraId="5D6DDEBC" w14:textId="77777777" w:rsidTr="002A0528">
        <w:trPr>
          <w:trHeight w:val="70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A" w14:textId="13A7E705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85251B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B" w14:textId="72BD82AF" w:rsidR="0093191F" w:rsidRPr="008A2BED" w:rsidRDefault="0093191F" w:rsidP="0093191F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 w:rsidRPr="008A2BED">
              <w:rPr>
                <w:rFonts w:ascii="Cambria" w:hAnsi="Cambria"/>
                <w:lang w:eastAsia="sr-Latn-CS"/>
              </w:rPr>
              <w:t>Компетенција</w:t>
            </w:r>
            <w:proofErr w:type="spellEnd"/>
            <w:r w:rsidRPr="008A2BED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lang w:eastAsia="sr-Latn-CS"/>
              </w:rPr>
              <w:t>за</w:t>
            </w:r>
            <w:proofErr w:type="spellEnd"/>
            <w:r w:rsidRPr="008A2BED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lang w:eastAsia="sr-Latn-CS"/>
              </w:rPr>
              <w:t>учење</w:t>
            </w:r>
            <w:proofErr w:type="spellEnd"/>
            <w:r w:rsidRPr="008A2BED">
              <w:rPr>
                <w:rFonts w:ascii="Cambria" w:hAnsi="Cambria"/>
                <w:lang w:val="sr-Cyrl-RS" w:eastAsia="sr-Latn-CS"/>
              </w:rPr>
              <w:t>, комуникација</w:t>
            </w:r>
            <w:r w:rsidR="00117824">
              <w:rPr>
                <w:rFonts w:ascii="Cambria" w:hAnsi="Cambria"/>
                <w:lang w:val="sr-Cyrl-RS" w:eastAsia="sr-Latn-CS"/>
              </w:rPr>
              <w:t>, рад са подацима и информацијама</w:t>
            </w:r>
          </w:p>
        </w:tc>
      </w:tr>
      <w:tr w:rsidR="00942437" w:rsidRPr="008A2BED" w14:paraId="37D970A4" w14:textId="77777777" w:rsidTr="002A0528">
        <w:trPr>
          <w:trHeight w:val="576"/>
          <w:jc w:val="center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14666911" w14:textId="48D4B26A" w:rsidR="00942437" w:rsidRPr="008A2BED" w:rsidRDefault="00942437" w:rsidP="00942437">
            <w:pPr>
              <w:jc w:val="center"/>
              <w:rPr>
                <w:rFonts w:ascii="Cambria" w:hAnsi="Cambria"/>
                <w:lang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942437" w:rsidRPr="008A2BED" w14:paraId="01210BCE" w14:textId="77777777" w:rsidTr="00811382">
        <w:trPr>
          <w:trHeight w:val="274"/>
          <w:jc w:val="center"/>
        </w:trPr>
        <w:tc>
          <w:tcPr>
            <w:tcW w:w="9900" w:type="dxa"/>
            <w:gridSpan w:val="3"/>
            <w:shd w:val="clear" w:color="auto" w:fill="auto"/>
            <w:vAlign w:val="center"/>
          </w:tcPr>
          <w:p w14:paraId="71CD5B17" w14:textId="21B07165" w:rsidR="00942437" w:rsidRPr="008A2BED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</w:t>
            </w:r>
            <w:r w:rsidR="003B508E">
              <w:rPr>
                <w:rFonts w:ascii="Cambria" w:hAnsi="Cambria"/>
                <w:b/>
                <w:color w:val="000000"/>
                <w:lang w:val="sr-Cyrl-RS" w:eastAsia="sr-Latn-CS"/>
              </w:rPr>
              <w:t>5</w:t>
            </w:r>
            <w:r w:rsidRPr="008A2BED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8A2BED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6E2C793D" w14:textId="77777777" w:rsidR="00942437" w:rsidRPr="008A2BED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76C49A65" w14:textId="7141E69E" w:rsidR="008E40D4" w:rsidRDefault="008E40D4" w:rsidP="008E40D4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Наставник </w:t>
            </w:r>
            <w:r w:rsidR="004C2209">
              <w:rPr>
                <w:rFonts w:ascii="Cambria" w:hAnsi="Cambria"/>
                <w:lang w:val="sr-Cyrl-RS" w:eastAsia="sr-Latn-CS"/>
              </w:rPr>
              <w:t xml:space="preserve">саопштава ученицима </w:t>
            </w:r>
            <w:r w:rsidR="004C2209" w:rsidRPr="00E43DAE">
              <w:rPr>
                <w:rFonts w:ascii="Cambria" w:hAnsi="Cambria"/>
                <w:color w:val="000000"/>
                <w:lang w:val="sr-Cyrl-RS" w:eastAsia="sr-Latn-CS"/>
              </w:rPr>
              <w:t xml:space="preserve">да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ће </w:t>
            </w:r>
            <w:r w:rsidR="003B508E">
              <w:rPr>
                <w:rFonts w:ascii="Cambria" w:hAnsi="Cambria"/>
                <w:color w:val="000000"/>
                <w:lang w:val="sr-Cyrl-RS" w:eastAsia="sr-Latn-CS"/>
              </w:rPr>
              <w:t xml:space="preserve">се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на овом часу </w:t>
            </w:r>
            <w:r w:rsidR="003B508E">
              <w:rPr>
                <w:rFonts w:ascii="Cambria" w:hAnsi="Cambria"/>
                <w:color w:val="000000"/>
                <w:lang w:val="sr-Cyrl-RS" w:eastAsia="sr-Latn-CS"/>
              </w:rPr>
              <w:t>упознат</w:t>
            </w:r>
            <w:r w:rsidR="00356641">
              <w:rPr>
                <w:rFonts w:ascii="Cambria" w:hAnsi="Cambria"/>
                <w:color w:val="000000"/>
                <w:lang w:val="sr-Cyrl-RS" w:eastAsia="sr-Latn-CS"/>
              </w:rPr>
              <w:t xml:space="preserve">и са приликама у свету уочи Другог светског рата и поставља </w:t>
            </w:r>
            <w:r w:rsidR="00AA3F97">
              <w:rPr>
                <w:rFonts w:ascii="Cambria" w:hAnsi="Cambria"/>
                <w:color w:val="000000"/>
                <w:lang w:val="sr-Cyrl-RS" w:eastAsia="sr-Latn-CS"/>
              </w:rPr>
              <w:t xml:space="preserve">им </w:t>
            </w:r>
            <w:r w:rsidR="00356641">
              <w:rPr>
                <w:rFonts w:ascii="Cambria" w:hAnsi="Cambria"/>
                <w:color w:val="000000"/>
                <w:lang w:val="sr-Cyrl-RS" w:eastAsia="sr-Latn-CS"/>
              </w:rPr>
              <w:t>следећа питања</w:t>
            </w:r>
            <w:r w:rsidR="00AA3F97">
              <w:rPr>
                <w:rFonts w:ascii="Cambria" w:hAnsi="Cambria"/>
                <w:color w:val="000000"/>
                <w:lang w:val="sr-Cyrl-RS" w:eastAsia="sr-Latn-CS"/>
              </w:rPr>
              <w:t xml:space="preserve"> и задатке</w:t>
            </w:r>
            <w:r w:rsidR="00356641">
              <w:rPr>
                <w:rFonts w:ascii="Cambria" w:hAnsi="Cambria"/>
                <w:color w:val="000000"/>
                <w:lang w:val="sr-Cyrl-RS" w:eastAsia="sr-Latn-CS"/>
              </w:rPr>
              <w:t>:</w:t>
            </w:r>
          </w:p>
          <w:p w14:paraId="19586843" w14:textId="45401A7E" w:rsidR="00356641" w:rsidRPr="00356641" w:rsidRDefault="00356641" w:rsidP="00356641">
            <w:pPr>
              <w:pStyle w:val="ListParagraph"/>
              <w:numPr>
                <w:ilvl w:val="0"/>
                <w:numId w:val="32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356641">
              <w:rPr>
                <w:rFonts w:ascii="Cambria" w:hAnsi="Cambria"/>
                <w:color w:val="000000"/>
                <w:lang w:val="sr-Cyrl-RS" w:eastAsia="sr-Latn-CS"/>
              </w:rPr>
              <w:t>Под којим називом је познат мировни поредак успостављен после Првог светског рата?</w:t>
            </w:r>
          </w:p>
          <w:p w14:paraId="6FA4922D" w14:textId="40B22B63" w:rsidR="00356641" w:rsidRPr="00356641" w:rsidRDefault="00356641" w:rsidP="00356641">
            <w:pPr>
              <w:pStyle w:val="ListParagraph"/>
              <w:numPr>
                <w:ilvl w:val="0"/>
                <w:numId w:val="32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356641">
              <w:rPr>
                <w:rFonts w:ascii="Cambria" w:hAnsi="Cambria"/>
                <w:color w:val="000000"/>
                <w:lang w:val="sr-Cyrl-RS" w:eastAsia="sr-Latn-CS"/>
              </w:rPr>
              <w:t>Наведи</w:t>
            </w:r>
            <w:r w:rsidR="00001BA2">
              <w:rPr>
                <w:rFonts w:ascii="Cambria" w:hAnsi="Cambria"/>
                <w:color w:val="000000"/>
                <w:lang w:val="sr-Cyrl-RS" w:eastAsia="sr-Latn-CS"/>
              </w:rPr>
              <w:t>те</w:t>
            </w:r>
            <w:r w:rsidRPr="00356641">
              <w:rPr>
                <w:rFonts w:ascii="Cambria" w:hAnsi="Cambria"/>
                <w:color w:val="000000"/>
                <w:lang w:val="sr-Cyrl-RS" w:eastAsia="sr-Latn-CS"/>
              </w:rPr>
              <w:t xml:space="preserve"> државе, потписнице мировних уговора, које нису биле задовољне одлукама Версајске конференције и објасни</w:t>
            </w:r>
            <w:r w:rsidR="00001BA2">
              <w:rPr>
                <w:rFonts w:ascii="Cambria" w:hAnsi="Cambria"/>
                <w:color w:val="000000"/>
                <w:lang w:val="sr-Cyrl-RS" w:eastAsia="sr-Latn-CS"/>
              </w:rPr>
              <w:t>те</w:t>
            </w:r>
            <w:r w:rsidRPr="00356641">
              <w:rPr>
                <w:rFonts w:ascii="Cambria" w:hAnsi="Cambria"/>
                <w:color w:val="000000"/>
                <w:lang w:val="sr-Cyrl-RS" w:eastAsia="sr-Latn-CS"/>
              </w:rPr>
              <w:t xml:space="preserve"> разлоге њиховог незадовољства.</w:t>
            </w:r>
          </w:p>
          <w:p w14:paraId="741E2B01" w14:textId="41E18D86" w:rsidR="00356641" w:rsidRPr="00356641" w:rsidRDefault="00356641" w:rsidP="00356641">
            <w:pPr>
              <w:pStyle w:val="ListParagraph"/>
              <w:numPr>
                <w:ilvl w:val="0"/>
                <w:numId w:val="32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356641">
              <w:rPr>
                <w:rFonts w:ascii="Cambria" w:hAnsi="Cambria"/>
                <w:color w:val="000000"/>
                <w:lang w:val="sr-Cyrl-RS" w:eastAsia="sr-Latn-CS"/>
              </w:rPr>
              <w:t>Како су фашисти дошли на власт и која су основна обележја фашистичког режима?</w:t>
            </w:r>
          </w:p>
          <w:p w14:paraId="660DDF40" w14:textId="438592CB" w:rsidR="00356641" w:rsidRPr="00356641" w:rsidRDefault="00356641" w:rsidP="00356641">
            <w:pPr>
              <w:pStyle w:val="ListParagraph"/>
              <w:numPr>
                <w:ilvl w:val="0"/>
                <w:numId w:val="32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356641">
              <w:rPr>
                <w:rFonts w:ascii="Cambria" w:hAnsi="Cambria"/>
                <w:color w:val="000000"/>
                <w:lang w:val="sr-Cyrl-RS" w:eastAsia="sr-Latn-CS"/>
              </w:rPr>
              <w:t>Како су нацисти дошли на власт и која су основна обележја нацистичког режима?</w:t>
            </w:r>
          </w:p>
          <w:p w14:paraId="064AD067" w14:textId="7958030F" w:rsidR="00356641" w:rsidRPr="00356641" w:rsidRDefault="00356641" w:rsidP="00356641">
            <w:pPr>
              <w:pStyle w:val="ListParagraph"/>
              <w:numPr>
                <w:ilvl w:val="0"/>
                <w:numId w:val="32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356641">
              <w:rPr>
                <w:rFonts w:ascii="Cambria" w:hAnsi="Cambria"/>
                <w:color w:val="000000"/>
                <w:lang w:val="sr-Cyrl-RS" w:eastAsia="sr-Latn-CS"/>
              </w:rPr>
              <w:t>Каква је била улога Друштва народа у међудржавним односима између два светска рата?</w:t>
            </w:r>
          </w:p>
          <w:p w14:paraId="08DC37FC" w14:textId="6B673B5C" w:rsidR="00942437" w:rsidRDefault="00942437" w:rsidP="00D661EC">
            <w:pPr>
              <w:spacing w:after="240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</w:t>
            </w:r>
            <w:r w:rsidR="003B508E">
              <w:rPr>
                <w:rFonts w:ascii="Cambria" w:hAnsi="Cambria"/>
                <w:b/>
                <w:color w:val="000000"/>
                <w:lang w:val="sr-Cyrl-CS" w:eastAsia="sr-Latn-CS"/>
              </w:rPr>
              <w:t>3</w:t>
            </w:r>
            <w:r w:rsidR="000F0B1F">
              <w:rPr>
                <w:rFonts w:ascii="Cambria" w:hAnsi="Cambria"/>
                <w:b/>
                <w:color w:val="000000"/>
                <w:lang w:val="sr-Cyrl-CS" w:eastAsia="sr-Latn-CS"/>
              </w:rPr>
              <w:t>5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1DA7559F" w14:textId="136E3E1C" w:rsidR="009406A9" w:rsidRDefault="005E1E9C" w:rsidP="00356641">
            <w:p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Наставник</w:t>
            </w:r>
            <w:r w:rsidR="003B508E">
              <w:rPr>
                <w:rFonts w:ascii="Cambria" w:hAnsi="Cambria"/>
                <w:color w:val="000000"/>
                <w:lang w:val="sr-Cyrl-RS" w:eastAsia="sr-Latn-CS"/>
              </w:rPr>
              <w:t xml:space="preserve"> монолошком методом описује </w:t>
            </w:r>
            <w:r w:rsidR="00356641">
              <w:rPr>
                <w:rFonts w:ascii="Cambria" w:hAnsi="Cambria"/>
                <w:color w:val="000000"/>
                <w:lang w:val="sr-Cyrl-RS" w:eastAsia="sr-Latn-CS"/>
              </w:rPr>
              <w:t>прилике у Јапану у међуратном периоду</w:t>
            </w:r>
            <w:r w:rsidR="00983826">
              <w:rPr>
                <w:rFonts w:ascii="Cambria" w:hAnsi="Cambria"/>
                <w:color w:val="000000"/>
                <w:lang w:val="sr-Cyrl-RS" w:eastAsia="sr-Latn-CS"/>
              </w:rPr>
              <w:t>, дефинише појам милитризма и објашњава његове одлике.</w:t>
            </w:r>
          </w:p>
          <w:p w14:paraId="075175BF" w14:textId="70BA8055" w:rsidR="00983826" w:rsidRDefault="00983826" w:rsidP="00AA3F97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Затим од ученика захтева да прочитају прва два пасуса одељака </w:t>
            </w:r>
            <w:r w:rsidRPr="00AA3F97">
              <w:rPr>
                <w:rFonts w:ascii="Cambria" w:hAnsi="Cambria"/>
                <w:i/>
                <w:iCs/>
                <w:color w:val="000000"/>
                <w:lang w:val="sr-Cyrl-RS" w:eastAsia="sr-Latn-CS"/>
              </w:rPr>
              <w:t>Рушење версајског поретка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на </w:t>
            </w:r>
            <w:r w:rsidRPr="0085251B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страни 43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уџбеника. Када заврше са читањем</w:t>
            </w:r>
            <w:r w:rsidR="0085251B">
              <w:rPr>
                <w:rFonts w:ascii="Cambria" w:hAnsi="Cambria"/>
                <w:color w:val="000000"/>
                <w:lang w:val="sr-Cyrl-RS" w:eastAsia="sr-Latn-CS"/>
              </w:rPr>
              <w:t>,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поставља </w:t>
            </w:r>
            <w:r w:rsidR="00AA3F97">
              <w:rPr>
                <w:rFonts w:ascii="Cambria" w:hAnsi="Cambria"/>
                <w:color w:val="000000"/>
                <w:lang w:val="sr-Cyrl-RS" w:eastAsia="sr-Latn-CS"/>
              </w:rPr>
              <w:t xml:space="preserve">им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следећа питања:</w:t>
            </w:r>
          </w:p>
          <w:p w14:paraId="695CFA93" w14:textId="1D011AF1" w:rsidR="00983826" w:rsidRPr="00983826" w:rsidRDefault="00983826" w:rsidP="00AA3F97">
            <w:pPr>
              <w:pStyle w:val="ListParagraph"/>
              <w:numPr>
                <w:ilvl w:val="0"/>
                <w:numId w:val="34"/>
              </w:numPr>
              <w:spacing w:after="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lastRenderedPageBreak/>
              <w:t>Која држава је била највећи</w:t>
            </w:r>
            <w:r w:rsidRPr="00983826">
              <w:rPr>
                <w:rFonts w:ascii="Cambria" w:hAnsi="Cambria"/>
                <w:color w:val="000000"/>
                <w:lang w:val="sr-Cyrl-RS" w:eastAsia="sr-Latn-CS"/>
              </w:rPr>
              <w:t xml:space="preserve"> противник версајског поретка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и зашто</w:t>
            </w:r>
            <w:r w:rsidRPr="00983826">
              <w:rPr>
                <w:rFonts w:ascii="Cambria" w:hAnsi="Cambria"/>
                <w:color w:val="000000"/>
                <w:lang w:val="sr-Cyrl-RS" w:eastAsia="sr-Latn-CS"/>
              </w:rPr>
              <w:t xml:space="preserve">? </w:t>
            </w:r>
          </w:p>
          <w:p w14:paraId="1F68DCEC" w14:textId="6D361A1A" w:rsidR="00983826" w:rsidRDefault="00983826" w:rsidP="00983826">
            <w:pPr>
              <w:pStyle w:val="ListParagraph"/>
              <w:numPr>
                <w:ilvl w:val="0"/>
                <w:numId w:val="34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983826">
              <w:rPr>
                <w:rFonts w:ascii="Cambria" w:hAnsi="Cambria"/>
                <w:color w:val="000000"/>
                <w:lang w:val="sr-Cyrl-RS" w:eastAsia="sr-Latn-CS"/>
              </w:rPr>
              <w:t xml:space="preserve">Под чијом је контролом била сарска област након </w:t>
            </w:r>
            <w:r w:rsidR="00CE56B7">
              <w:rPr>
                <w:rFonts w:ascii="Cambria" w:hAnsi="Cambria"/>
                <w:color w:val="000000"/>
                <w:lang w:val="sr-Cyrl-RS" w:eastAsia="sr-Latn-CS"/>
              </w:rPr>
              <w:t>к</w:t>
            </w:r>
            <w:r w:rsidRPr="00983826">
              <w:rPr>
                <w:rFonts w:ascii="Cambria" w:hAnsi="Cambria"/>
                <w:color w:val="000000"/>
                <w:lang w:val="sr-Cyrl-RS" w:eastAsia="sr-Latn-CS"/>
              </w:rPr>
              <w:t>онференције мира у Паризу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?</w:t>
            </w:r>
          </w:p>
          <w:p w14:paraId="2F05C167" w14:textId="67A14C98" w:rsidR="00983826" w:rsidRPr="00983826" w:rsidRDefault="00983826" w:rsidP="00983826">
            <w:pPr>
              <w:pStyle w:val="ListParagraph"/>
              <w:numPr>
                <w:ilvl w:val="0"/>
                <w:numId w:val="34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К</w:t>
            </w:r>
            <w:r w:rsidRPr="00983826">
              <w:rPr>
                <w:rFonts w:ascii="Cambria" w:hAnsi="Cambria"/>
                <w:color w:val="000000"/>
                <w:lang w:val="sr-Cyrl-RS" w:eastAsia="sr-Latn-CS"/>
              </w:rPr>
              <w:t xml:space="preserve">ада је Хитлер припојио Сар Немачкој? </w:t>
            </w:r>
          </w:p>
          <w:p w14:paraId="0AD96AC2" w14:textId="77777777" w:rsidR="00983826" w:rsidRPr="00983826" w:rsidRDefault="00983826" w:rsidP="00983826">
            <w:pPr>
              <w:pStyle w:val="ListParagraph"/>
              <w:numPr>
                <w:ilvl w:val="0"/>
                <w:numId w:val="34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983826">
              <w:rPr>
                <w:rFonts w:ascii="Cambria" w:hAnsi="Cambria"/>
                <w:color w:val="000000"/>
                <w:lang w:val="sr-Cyrl-RS" w:eastAsia="sr-Latn-CS"/>
              </w:rPr>
              <w:t xml:space="preserve">Чиме је још Немачка прекршила одредбе Версајског уговора? </w:t>
            </w:r>
          </w:p>
          <w:p w14:paraId="780E01D5" w14:textId="1DD1BBD1" w:rsidR="0085251B" w:rsidRPr="0085251B" w:rsidRDefault="00983826" w:rsidP="0085251B">
            <w:pPr>
              <w:pStyle w:val="ListParagraph"/>
              <w:numPr>
                <w:ilvl w:val="0"/>
                <w:numId w:val="34"/>
              </w:numPr>
              <w:spacing w:after="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983826">
              <w:rPr>
                <w:rFonts w:ascii="Cambria" w:hAnsi="Cambria"/>
                <w:color w:val="000000"/>
                <w:lang w:val="sr-Cyrl-RS" w:eastAsia="sr-Latn-CS"/>
              </w:rPr>
              <w:t>Зашто су Француска и Велика Британија биле уздржане према агресивној политици Немачке?</w:t>
            </w:r>
          </w:p>
          <w:p w14:paraId="79026815" w14:textId="67EC8743" w:rsidR="00983826" w:rsidRPr="0085251B" w:rsidRDefault="00983826" w:rsidP="0085251B">
            <w:p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85251B">
              <w:rPr>
                <w:rFonts w:ascii="Cambria" w:hAnsi="Cambria"/>
                <w:color w:val="000000"/>
                <w:lang w:val="sr-Cyrl-RS" w:eastAsia="sr-Latn-CS"/>
              </w:rPr>
              <w:t xml:space="preserve">Наставник позива ученике да погледају карту </w:t>
            </w:r>
            <w:r w:rsidRPr="0085251B">
              <w:rPr>
                <w:rFonts w:ascii="Cambria" w:hAnsi="Cambria"/>
                <w:i/>
                <w:iCs/>
                <w:color w:val="000000"/>
                <w:lang w:val="sr-Cyrl-RS" w:eastAsia="sr-Latn-CS"/>
              </w:rPr>
              <w:t>2.2 Промена граница у Европи до почетка Другог светског рата</w:t>
            </w:r>
            <w:r w:rsidRPr="0085251B">
              <w:rPr>
                <w:rFonts w:ascii="Cambria" w:hAnsi="Cambria"/>
                <w:color w:val="000000"/>
                <w:lang w:val="sr-Cyrl-RS" w:eastAsia="sr-Latn-CS"/>
              </w:rPr>
              <w:t xml:space="preserve"> на </w:t>
            </w:r>
            <w:r w:rsidRPr="0085251B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страни 43</w:t>
            </w:r>
            <w:r w:rsidRPr="0085251B">
              <w:rPr>
                <w:rFonts w:ascii="Cambria" w:hAnsi="Cambria"/>
                <w:color w:val="000000"/>
                <w:lang w:val="sr-Cyrl-RS" w:eastAsia="sr-Latn-CS"/>
              </w:rPr>
              <w:t xml:space="preserve"> уџбеника и пита </w:t>
            </w:r>
            <w:r w:rsidR="00CE56B7" w:rsidRPr="0085251B">
              <w:rPr>
                <w:rFonts w:ascii="Cambria" w:hAnsi="Cambria"/>
                <w:color w:val="000000"/>
                <w:lang w:val="sr-Cyrl-RS" w:eastAsia="sr-Latn-CS"/>
              </w:rPr>
              <w:t>их</w:t>
            </w:r>
            <w:r w:rsidRPr="0085251B">
              <w:rPr>
                <w:rFonts w:ascii="Cambria" w:hAnsi="Cambria"/>
                <w:color w:val="000000"/>
                <w:lang w:val="sr-Cyrl-RS" w:eastAsia="sr-Latn-CS"/>
              </w:rPr>
              <w:t xml:space="preserve"> које се државе шире тридесетих година </w:t>
            </w:r>
            <w:r w:rsidRPr="0085251B">
              <w:rPr>
                <w:rFonts w:ascii="Cambria" w:hAnsi="Cambria"/>
                <w:color w:val="000000"/>
                <w:lang w:val="sr-Latn-RS" w:eastAsia="sr-Latn-CS"/>
              </w:rPr>
              <w:t xml:space="preserve">XX </w:t>
            </w:r>
            <w:r w:rsidRPr="0085251B">
              <w:rPr>
                <w:rFonts w:ascii="Cambria" w:hAnsi="Cambria"/>
                <w:color w:val="000000"/>
                <w:lang w:val="sr-Cyrl-RS" w:eastAsia="sr-Latn-CS"/>
              </w:rPr>
              <w:t>века и кој</w:t>
            </w:r>
            <w:r w:rsidR="00CE56B7" w:rsidRPr="0085251B">
              <w:rPr>
                <w:rFonts w:ascii="Cambria" w:hAnsi="Cambria"/>
                <w:color w:val="000000"/>
                <w:lang w:val="sr-Cyrl-RS" w:eastAsia="sr-Latn-CS"/>
              </w:rPr>
              <w:t>и је</w:t>
            </w:r>
            <w:r w:rsidRPr="0085251B">
              <w:rPr>
                <w:rFonts w:ascii="Cambria" w:hAnsi="Cambria"/>
                <w:color w:val="000000"/>
                <w:lang w:val="sr-Cyrl-RS" w:eastAsia="sr-Latn-CS"/>
              </w:rPr>
              <w:t xml:space="preserve"> део Европе био нарочито угрожен немачком агресивном политиком.</w:t>
            </w:r>
          </w:p>
          <w:p w14:paraId="585E733E" w14:textId="26273463" w:rsidR="00983826" w:rsidRDefault="00983826" w:rsidP="00CE56B7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Тражи потом од ученика да прочитају </w:t>
            </w:r>
            <w:r w:rsidR="00CE56B7">
              <w:rPr>
                <w:rFonts w:ascii="Cambria" w:hAnsi="Cambria"/>
                <w:color w:val="000000"/>
                <w:lang w:val="sr-Cyrl-RS" w:eastAsia="sr-Latn-CS"/>
              </w:rPr>
              <w:t xml:space="preserve">и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трећи пасус одељка</w:t>
            </w:r>
            <w:r w:rsidR="002E55BD">
              <w:t xml:space="preserve"> </w:t>
            </w:r>
            <w:r w:rsidR="002E55BD" w:rsidRPr="00CE56B7">
              <w:rPr>
                <w:rFonts w:ascii="Cambria" w:hAnsi="Cambria"/>
                <w:i/>
                <w:iCs/>
                <w:color w:val="000000"/>
                <w:lang w:val="sr-Cyrl-RS" w:eastAsia="sr-Latn-CS"/>
              </w:rPr>
              <w:t>Рушење версајског поретка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на </w:t>
            </w:r>
            <w:r w:rsidRPr="0085251B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страни 44</w:t>
            </w:r>
            <w:r w:rsidR="002E55BD">
              <w:rPr>
                <w:rFonts w:ascii="Cambria" w:hAnsi="Cambria"/>
                <w:color w:val="000000"/>
                <w:lang w:val="sr-Cyrl-RS" w:eastAsia="sr-Latn-CS"/>
              </w:rPr>
              <w:t xml:space="preserve"> и поставља им следећа питања:</w:t>
            </w:r>
          </w:p>
          <w:p w14:paraId="27866345" w14:textId="085C1BAA" w:rsidR="002E55BD" w:rsidRPr="002E55BD" w:rsidRDefault="002E55BD" w:rsidP="00CE56B7">
            <w:pPr>
              <w:pStyle w:val="ListParagraph"/>
              <w:numPr>
                <w:ilvl w:val="0"/>
                <w:numId w:val="35"/>
              </w:numPr>
              <w:spacing w:after="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Које територије је желео да освоји Мусолини?</w:t>
            </w:r>
          </w:p>
          <w:p w14:paraId="699B0AFB" w14:textId="77777777" w:rsidR="002E55BD" w:rsidRPr="002E55BD" w:rsidRDefault="002E55BD" w:rsidP="002E55BD">
            <w:pPr>
              <w:pStyle w:val="ListParagraph"/>
              <w:numPr>
                <w:ilvl w:val="0"/>
                <w:numId w:val="35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2E55BD">
              <w:rPr>
                <w:rFonts w:ascii="Cambria" w:hAnsi="Cambria"/>
                <w:color w:val="000000"/>
                <w:lang w:val="sr-Cyrl-RS" w:eastAsia="sr-Latn-CS"/>
              </w:rPr>
              <w:t>Које године је и зашто Италија напала Етиопију (Абисинију)?</w:t>
            </w:r>
          </w:p>
          <w:p w14:paraId="7C0132DF" w14:textId="77777777" w:rsidR="002E55BD" w:rsidRPr="002E55BD" w:rsidRDefault="002E55BD" w:rsidP="002E55BD">
            <w:pPr>
              <w:pStyle w:val="ListParagraph"/>
              <w:numPr>
                <w:ilvl w:val="0"/>
                <w:numId w:val="35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2E55BD">
              <w:rPr>
                <w:rFonts w:ascii="Cambria" w:hAnsi="Cambria"/>
                <w:color w:val="000000"/>
                <w:lang w:val="sr-Cyrl-RS" w:eastAsia="sr-Latn-CS"/>
              </w:rPr>
              <w:t xml:space="preserve">Коме се и зашто Етиопија обратила за помоћ поводом агресије Италије? </w:t>
            </w:r>
          </w:p>
          <w:p w14:paraId="5509803C" w14:textId="77777777" w:rsidR="002E55BD" w:rsidRPr="002E55BD" w:rsidRDefault="002E55BD" w:rsidP="002E55BD">
            <w:pPr>
              <w:pStyle w:val="ListParagraph"/>
              <w:numPr>
                <w:ilvl w:val="0"/>
                <w:numId w:val="35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2E55BD">
              <w:rPr>
                <w:rFonts w:ascii="Cambria" w:hAnsi="Cambria"/>
                <w:color w:val="000000"/>
                <w:lang w:val="sr-Cyrl-RS" w:eastAsia="sr-Latn-CS"/>
              </w:rPr>
              <w:t>Шта је Друштво народа предузело по питању агресије Италије на Етиопију и какав је ефекат постигнут?</w:t>
            </w:r>
          </w:p>
          <w:p w14:paraId="09FE8E6A" w14:textId="509DEC20" w:rsidR="002E55BD" w:rsidRDefault="002E55BD" w:rsidP="002E55BD">
            <w:pPr>
              <w:pStyle w:val="ListParagraph"/>
              <w:numPr>
                <w:ilvl w:val="0"/>
                <w:numId w:val="35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2E55BD">
              <w:rPr>
                <w:rFonts w:ascii="Cambria" w:hAnsi="Cambria"/>
                <w:color w:val="000000"/>
                <w:lang w:val="sr-Cyrl-RS" w:eastAsia="sr-Latn-CS"/>
              </w:rPr>
              <w:t>Када се и како завршио италијанско-абисински рат?</w:t>
            </w:r>
          </w:p>
          <w:p w14:paraId="190C99A0" w14:textId="39B41D8E" w:rsidR="00983826" w:rsidRDefault="002E55BD" w:rsidP="009A3EAD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Наставник затим </w:t>
            </w:r>
            <w:r w:rsidR="00D718B2">
              <w:rPr>
                <w:rFonts w:ascii="Cambria" w:hAnsi="Cambria"/>
                <w:color w:val="000000"/>
                <w:lang w:val="sr-Cyrl-RS" w:eastAsia="sr-Latn-CS"/>
              </w:rPr>
              <w:t>позива ученике да прочитају</w:t>
            </w:r>
            <w:r w:rsidR="00CE56B7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 w:rsidR="00D718B2">
              <w:rPr>
                <w:rFonts w:ascii="Cambria" w:hAnsi="Cambria"/>
                <w:color w:val="000000"/>
                <w:lang w:val="sr-Cyrl-RS" w:eastAsia="sr-Latn-CS"/>
              </w:rPr>
              <w:t xml:space="preserve">одељак </w:t>
            </w:r>
            <w:r w:rsidR="00D718B2" w:rsidRPr="00CE56B7">
              <w:rPr>
                <w:rFonts w:ascii="Cambria" w:hAnsi="Cambria"/>
                <w:i/>
                <w:iCs/>
                <w:color w:val="000000"/>
                <w:lang w:val="sr-Cyrl-RS" w:eastAsia="sr-Latn-CS"/>
              </w:rPr>
              <w:t>Шпански грађански рат (1936-1939)</w:t>
            </w:r>
            <w:r w:rsidR="00D718B2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 w:rsidR="00D718B2" w:rsidRPr="009A3EA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на страни 44</w:t>
            </w:r>
            <w:r w:rsidR="00D718B2">
              <w:rPr>
                <w:rFonts w:ascii="Cambria" w:hAnsi="Cambria"/>
                <w:color w:val="000000"/>
                <w:lang w:val="sr-Cyrl-RS" w:eastAsia="sr-Latn-CS"/>
              </w:rPr>
              <w:t>. Док ученици читају</w:t>
            </w:r>
            <w:r w:rsidR="009A3EAD">
              <w:rPr>
                <w:rFonts w:ascii="Cambria" w:hAnsi="Cambria"/>
                <w:color w:val="000000"/>
                <w:lang w:val="sr-Cyrl-RS" w:eastAsia="sr-Latn-CS"/>
              </w:rPr>
              <w:t>,</w:t>
            </w:r>
            <w:r w:rsidR="00D718B2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бележи на табли следеће појмове:</w:t>
            </w:r>
          </w:p>
          <w:p w14:paraId="7920134E" w14:textId="70BA7F31" w:rsidR="00D718B2" w:rsidRPr="00D718B2" w:rsidRDefault="00D718B2" w:rsidP="00D718B2">
            <w:pPr>
              <w:pStyle w:val="ListParagraph"/>
              <w:numPr>
                <w:ilvl w:val="0"/>
                <w:numId w:val="36"/>
              </w:numPr>
              <w:spacing w:after="240"/>
              <w:ind w:left="731" w:hanging="425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D718B2">
              <w:rPr>
                <w:rFonts w:ascii="Cambria" w:hAnsi="Cambria"/>
                <w:color w:val="000000"/>
                <w:lang w:val="sr-Cyrl-RS" w:eastAsia="sr-Latn-CS"/>
              </w:rPr>
              <w:t>1936 – 1939</w:t>
            </w:r>
          </w:p>
          <w:p w14:paraId="6F0BD16C" w14:textId="77F8495B" w:rsidR="00D718B2" w:rsidRPr="00D718B2" w:rsidRDefault="00D718B2" w:rsidP="00D718B2">
            <w:pPr>
              <w:pStyle w:val="ListParagraph"/>
              <w:numPr>
                <w:ilvl w:val="0"/>
                <w:numId w:val="36"/>
              </w:numPr>
              <w:spacing w:after="240"/>
              <w:ind w:left="731" w:hanging="425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D718B2">
              <w:rPr>
                <w:rFonts w:ascii="Cambria" w:hAnsi="Cambria"/>
                <w:color w:val="000000"/>
                <w:lang w:val="sr-Cyrl-RS" w:eastAsia="sr-Latn-CS"/>
              </w:rPr>
              <w:t>Републиканци и националисти</w:t>
            </w:r>
          </w:p>
          <w:p w14:paraId="0B23268B" w14:textId="67EC7DB2" w:rsidR="00D718B2" w:rsidRPr="00D718B2" w:rsidRDefault="00D718B2" w:rsidP="00D718B2">
            <w:pPr>
              <w:pStyle w:val="ListParagraph"/>
              <w:numPr>
                <w:ilvl w:val="0"/>
                <w:numId w:val="36"/>
              </w:numPr>
              <w:spacing w:after="240"/>
              <w:ind w:left="731" w:hanging="425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D718B2">
              <w:rPr>
                <w:rFonts w:ascii="Cambria" w:hAnsi="Cambria"/>
                <w:color w:val="000000"/>
                <w:lang w:val="sr-Cyrl-RS" w:eastAsia="sr-Latn-CS"/>
              </w:rPr>
              <w:t>Укинута монархија, проглашена република</w:t>
            </w:r>
          </w:p>
          <w:p w14:paraId="769F141A" w14:textId="1D5F4C41" w:rsidR="00D718B2" w:rsidRPr="00D718B2" w:rsidRDefault="00D718B2" w:rsidP="00D718B2">
            <w:pPr>
              <w:pStyle w:val="ListParagraph"/>
              <w:numPr>
                <w:ilvl w:val="0"/>
                <w:numId w:val="36"/>
              </w:numPr>
              <w:spacing w:after="240"/>
              <w:ind w:left="731" w:hanging="425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D718B2">
              <w:rPr>
                <w:rFonts w:ascii="Cambria" w:hAnsi="Cambria"/>
                <w:color w:val="000000"/>
                <w:lang w:val="sr-Cyrl-RS" w:eastAsia="sr-Latn-CS"/>
              </w:rPr>
              <w:t>Франциско Франко</w:t>
            </w:r>
          </w:p>
          <w:p w14:paraId="6BFD1AE0" w14:textId="2F53BAAF" w:rsidR="00D718B2" w:rsidRDefault="00D718B2" w:rsidP="00D718B2">
            <w:pPr>
              <w:pStyle w:val="ListParagraph"/>
              <w:numPr>
                <w:ilvl w:val="0"/>
                <w:numId w:val="36"/>
              </w:numPr>
              <w:spacing w:after="240"/>
              <w:ind w:left="731" w:hanging="425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D718B2">
              <w:rPr>
                <w:rFonts w:ascii="Cambria" w:hAnsi="Cambria"/>
                <w:color w:val="000000"/>
                <w:lang w:val="sr-Cyrl-RS" w:eastAsia="sr-Latn-CS"/>
              </w:rPr>
              <w:t>Италија, Немачка и Португалија</w:t>
            </w:r>
          </w:p>
          <w:p w14:paraId="3A2D9994" w14:textId="52137528" w:rsidR="00D718B2" w:rsidRDefault="00D718B2" w:rsidP="00D718B2">
            <w:p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Када ученици заврше са читањем</w:t>
            </w:r>
            <w:r w:rsidR="00F36F2E">
              <w:rPr>
                <w:rFonts w:ascii="Cambria" w:hAnsi="Cambria"/>
                <w:color w:val="000000"/>
                <w:lang w:val="sr-Cyrl-RS" w:eastAsia="sr-Latn-CS"/>
              </w:rPr>
              <w:t>,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тражи да са паром из клупе формулишу пет питања чији одговори ће бити појмови записани на табли. Када заврше</w:t>
            </w:r>
            <w:r w:rsidR="00F36F2E">
              <w:rPr>
                <w:rFonts w:ascii="Cambria" w:hAnsi="Cambria"/>
                <w:color w:val="000000"/>
                <w:lang w:val="sr-Cyrl-RS" w:eastAsia="sr-Latn-CS"/>
              </w:rPr>
              <w:t>,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позива </w:t>
            </w:r>
            <w:r w:rsidR="00CE56B7">
              <w:rPr>
                <w:rFonts w:ascii="Cambria" w:hAnsi="Cambria"/>
                <w:color w:val="000000"/>
                <w:lang w:val="sr-Cyrl-RS" w:eastAsia="sr-Latn-CS"/>
              </w:rPr>
              <w:t>их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да прочитају питања која су записали и одговоре на њих.</w:t>
            </w:r>
          </w:p>
          <w:p w14:paraId="4EEDBA3D" w14:textId="4F82539A" w:rsidR="00D718B2" w:rsidRPr="00D718B2" w:rsidRDefault="00D718B2" w:rsidP="00D718B2">
            <w:p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Наставник монолошком методом упознаје ученике са формирањем Антикоминтерна пакта, аншлусом Аустрије, окупацијом Чехословачке,</w:t>
            </w:r>
            <w:r>
              <w:t xml:space="preserve"> </w:t>
            </w:r>
            <w:proofErr w:type="spellStart"/>
            <w:r w:rsidRPr="00D718B2">
              <w:rPr>
                <w:rFonts w:ascii="Cambria" w:hAnsi="Cambria"/>
              </w:rPr>
              <w:t>одлукама</w:t>
            </w:r>
            <w:proofErr w:type="spellEnd"/>
            <w:r w:rsidRPr="00D718B2">
              <w:rPr>
                <w:rFonts w:ascii="Cambria" w:hAnsi="Cambria"/>
              </w:rPr>
              <w:t xml:space="preserve"> и </w:t>
            </w:r>
            <w:proofErr w:type="spellStart"/>
            <w:r w:rsidRPr="00D718B2">
              <w:rPr>
                <w:rFonts w:ascii="Cambria" w:hAnsi="Cambria"/>
              </w:rPr>
              <w:t>значајем</w:t>
            </w:r>
            <w:proofErr w:type="spellEnd"/>
            <w:r w:rsidRPr="00D718B2">
              <w:rPr>
                <w:rFonts w:ascii="Cambria" w:hAnsi="Cambria"/>
              </w:rPr>
              <w:t xml:space="preserve"> </w:t>
            </w:r>
            <w:proofErr w:type="spellStart"/>
            <w:r w:rsidRPr="00D718B2">
              <w:rPr>
                <w:rFonts w:ascii="Cambria" w:hAnsi="Cambria"/>
              </w:rPr>
              <w:t>Минхенске</w:t>
            </w:r>
            <w:proofErr w:type="spellEnd"/>
            <w:r w:rsidRPr="00D718B2">
              <w:rPr>
                <w:rFonts w:ascii="Cambria" w:hAnsi="Cambria"/>
              </w:rPr>
              <w:t xml:space="preserve"> </w:t>
            </w:r>
            <w:proofErr w:type="spellStart"/>
            <w:r w:rsidRPr="00D718B2">
              <w:rPr>
                <w:rFonts w:ascii="Cambria" w:hAnsi="Cambria"/>
              </w:rPr>
              <w:t>конференције</w:t>
            </w:r>
            <w:proofErr w:type="spellEnd"/>
            <w:r w:rsidR="00CE56B7">
              <w:rPr>
                <w:lang w:val="sr-Cyrl-RS"/>
              </w:rPr>
              <w:t>,</w:t>
            </w:r>
            <w:r>
              <w:rPr>
                <w:lang w:val="sr-Cyrl-RS"/>
              </w:rPr>
              <w:t xml:space="preserve"> </w:t>
            </w:r>
            <w:r w:rsidRPr="00D718B2">
              <w:rPr>
                <w:rFonts w:ascii="Cambria" w:hAnsi="Cambria"/>
                <w:color w:val="000000"/>
                <w:lang w:val="sr-Cyrl-RS" w:eastAsia="sr-Latn-CS"/>
              </w:rPr>
              <w:t>склапањем пакта Рибентроп–Молотов и његовим значајем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.</w:t>
            </w:r>
            <w:r w:rsidR="000F0B1F">
              <w:rPr>
                <w:rFonts w:ascii="Cambria" w:hAnsi="Cambria"/>
                <w:color w:val="000000"/>
                <w:lang w:val="sr-Cyrl-RS" w:eastAsia="sr-Latn-CS"/>
              </w:rPr>
              <w:t xml:space="preserve"> Током излагања бележи кључне садржаје на табли</w:t>
            </w:r>
            <w:r w:rsidR="00F36F2E">
              <w:rPr>
                <w:rFonts w:ascii="Cambria" w:hAnsi="Cambria"/>
                <w:color w:val="000000"/>
                <w:lang w:val="sr-Cyrl-RS" w:eastAsia="sr-Latn-CS"/>
              </w:rPr>
              <w:t>,</w:t>
            </w:r>
            <w:r w:rsidR="000F0B1F">
              <w:rPr>
                <w:rFonts w:ascii="Cambria" w:hAnsi="Cambria"/>
                <w:color w:val="000000"/>
                <w:lang w:val="sr-Cyrl-RS" w:eastAsia="sr-Latn-CS"/>
              </w:rPr>
              <w:t xml:space="preserve"> а ученици преписују у своје свеске.</w:t>
            </w:r>
          </w:p>
          <w:p w14:paraId="1531CDBB" w14:textId="04E20734" w:rsidR="000F0B1F" w:rsidRDefault="00942437" w:rsidP="00F36F2E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Завршни део (</w:t>
            </w:r>
            <w:r w:rsidR="000F0B1F">
              <w:rPr>
                <w:rFonts w:ascii="Cambria" w:hAnsi="Cambria"/>
                <w:b/>
                <w:color w:val="000000"/>
                <w:lang w:val="sr-Cyrl-CS" w:eastAsia="sr-Latn-CS"/>
              </w:rPr>
              <w:t>5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0D90A545" w14:textId="7632C80F" w:rsidR="00673AEE" w:rsidRPr="000F0B1F" w:rsidRDefault="009406A9" w:rsidP="00F36F2E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9406A9">
              <w:rPr>
                <w:rFonts w:ascii="Cambria" w:hAnsi="Cambria"/>
                <w:lang w:val="sr-Cyrl-RS"/>
              </w:rPr>
              <w:t xml:space="preserve">Ученици усмено одговарају на питања и раде задатке из одељка </w:t>
            </w:r>
            <w:r w:rsidRPr="00F36F2E">
              <w:rPr>
                <w:rFonts w:ascii="Cambria" w:hAnsi="Cambria"/>
                <w:b/>
                <w:bCs/>
                <w:i/>
                <w:iCs/>
                <w:lang w:val="sr-Cyrl-RS"/>
              </w:rPr>
              <w:t>Провери своје знање</w:t>
            </w:r>
            <w:r w:rsidRPr="009406A9">
              <w:rPr>
                <w:rFonts w:ascii="Cambria" w:hAnsi="Cambria"/>
                <w:lang w:val="sr-Cyrl-RS"/>
              </w:rPr>
              <w:t xml:space="preserve"> на </w:t>
            </w:r>
            <w:r w:rsidRPr="00F36F2E">
              <w:rPr>
                <w:rFonts w:ascii="Cambria" w:hAnsi="Cambria"/>
                <w:b/>
                <w:bCs/>
                <w:lang w:val="sr-Cyrl-RS"/>
              </w:rPr>
              <w:t>страни 4</w:t>
            </w:r>
            <w:r w:rsidR="00D718B2" w:rsidRPr="00F36F2E">
              <w:rPr>
                <w:rFonts w:ascii="Cambria" w:hAnsi="Cambria"/>
                <w:b/>
                <w:bCs/>
                <w:lang w:val="sr-Cyrl-RS"/>
              </w:rPr>
              <w:t>7</w:t>
            </w:r>
            <w:r w:rsidRPr="009406A9">
              <w:rPr>
                <w:rFonts w:ascii="Cambria" w:hAnsi="Cambria"/>
                <w:lang w:val="sr-Cyrl-RS"/>
              </w:rPr>
              <w:t xml:space="preserve"> уџбеника.</w:t>
            </w:r>
          </w:p>
        </w:tc>
      </w:tr>
      <w:tr w:rsidR="00942437" w:rsidRPr="008A2BED" w14:paraId="5C0F97EB" w14:textId="77777777" w:rsidTr="005521B1">
        <w:trPr>
          <w:trHeight w:val="534"/>
          <w:jc w:val="center"/>
        </w:trPr>
        <w:tc>
          <w:tcPr>
            <w:tcW w:w="9900" w:type="dxa"/>
            <w:gridSpan w:val="3"/>
            <w:shd w:val="clear" w:color="auto" w:fill="F2F2F2" w:themeFill="background1" w:themeFillShade="F2"/>
            <w:vAlign w:val="center"/>
          </w:tcPr>
          <w:p w14:paraId="72A5C1FA" w14:textId="38B81D09" w:rsidR="00942437" w:rsidRDefault="00942437" w:rsidP="00942437">
            <w:pPr>
              <w:jc w:val="center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E932FA">
              <w:rPr>
                <w:rFonts w:ascii="Cambria" w:hAnsi="Cambria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942437" w:rsidRPr="008A2BED" w14:paraId="30D88427" w14:textId="77777777" w:rsidTr="00F36F2E">
        <w:trPr>
          <w:trHeight w:val="1124"/>
          <w:jc w:val="center"/>
        </w:trPr>
        <w:tc>
          <w:tcPr>
            <w:tcW w:w="9900" w:type="dxa"/>
            <w:gridSpan w:val="3"/>
          </w:tcPr>
          <w:p w14:paraId="0A3EC6FA" w14:textId="77777777" w:rsidR="00942437" w:rsidRPr="00E932FA" w:rsidRDefault="00942437" w:rsidP="00942437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132295C6" w14:textId="77777777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</w:tc>
      </w:tr>
      <w:tr w:rsidR="00942437" w:rsidRPr="008A2BED" w14:paraId="4958A7D8" w14:textId="77777777" w:rsidTr="008A6B9D">
        <w:trPr>
          <w:trHeight w:val="1152"/>
          <w:jc w:val="center"/>
        </w:trPr>
        <w:tc>
          <w:tcPr>
            <w:tcW w:w="9900" w:type="dxa"/>
            <w:gridSpan w:val="3"/>
          </w:tcPr>
          <w:p w14:paraId="65F6D510" w14:textId="25641D18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942437" w:rsidRPr="008A2BED" w14:paraId="7CADEA53" w14:textId="77777777" w:rsidTr="008A6B9D">
        <w:trPr>
          <w:trHeight w:val="1236"/>
          <w:jc w:val="center"/>
        </w:trPr>
        <w:tc>
          <w:tcPr>
            <w:tcW w:w="9900" w:type="dxa"/>
            <w:gridSpan w:val="3"/>
          </w:tcPr>
          <w:p w14:paraId="5506B07F" w14:textId="0CBCE502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4984A6E2" w14:textId="5DFEADAD" w:rsidR="00AE3998" w:rsidRDefault="00AE3998" w:rsidP="00B27A76">
      <w:pPr>
        <w:jc w:val="both"/>
        <w:rPr>
          <w:rFonts w:ascii="Cambria" w:hAnsi="Cambria"/>
          <w:sz w:val="24"/>
          <w:szCs w:val="24"/>
          <w:lang w:val="sr-Cyrl-RS" w:eastAsia="sr-Latn-RS"/>
        </w:rPr>
      </w:pPr>
      <w:r w:rsidRPr="00AE3998">
        <w:rPr>
          <w:rFonts w:ascii="Cambria" w:hAnsi="Cambria"/>
          <w:sz w:val="24"/>
          <w:szCs w:val="24"/>
          <w:lang w:val="sr-Cyrl-RS" w:eastAsia="sr-Latn-RS"/>
        </w:rPr>
        <w:lastRenderedPageBreak/>
        <w:t>ИЗГЛЕД ТАБЛЕ</w:t>
      </w:r>
    </w:p>
    <w:p w14:paraId="6F39543D" w14:textId="77777777" w:rsidR="00AE3998" w:rsidRDefault="00AE3998" w:rsidP="00B27A76">
      <w:pPr>
        <w:jc w:val="both"/>
        <w:rPr>
          <w:rFonts w:ascii="Cambria" w:hAnsi="Cambria"/>
          <w:sz w:val="24"/>
          <w:szCs w:val="24"/>
          <w:lang w:val="sr-Cyrl-RS" w:eastAsia="sr-Latn-RS"/>
        </w:rPr>
      </w:pPr>
    </w:p>
    <w:p w14:paraId="0E59B9B1" w14:textId="09415916" w:rsidR="00AE3998" w:rsidRDefault="00CE56B7" w:rsidP="00AE3998">
      <w:pPr>
        <w:jc w:val="center"/>
        <w:rPr>
          <w:rFonts w:ascii="Cambria" w:hAnsi="Cambria"/>
          <w:sz w:val="24"/>
          <w:szCs w:val="24"/>
          <w:lang w:val="sr-Cyrl-RS" w:eastAsia="sr-Latn-RS"/>
        </w:rPr>
      </w:pPr>
      <w:r>
        <w:rPr>
          <w:rFonts w:ascii="Cambria" w:hAnsi="Cambria"/>
          <w:sz w:val="24"/>
          <w:szCs w:val="24"/>
          <w:lang w:val="sr-Cyrl-RS" w:eastAsia="sr-Latn-RS"/>
        </w:rPr>
        <w:t>ПРИЛИКЕ У СВЕТУ УОЧИ ДРУГОГ СВЕТСКОГ РАТА</w:t>
      </w:r>
    </w:p>
    <w:p w14:paraId="73620C92" w14:textId="13894051" w:rsidR="004A40F3" w:rsidRPr="00CE56B7" w:rsidRDefault="004A40F3" w:rsidP="00AE3998">
      <w:pPr>
        <w:jc w:val="center"/>
        <w:rPr>
          <w:rFonts w:ascii="Cambria" w:hAnsi="Cambria"/>
          <w:lang w:val="sr-Cyrl-RS" w:eastAsia="sr-Latn-RS"/>
        </w:rPr>
      </w:pPr>
      <w:bookmarkStart w:id="0" w:name="_Hlk70541509"/>
    </w:p>
    <w:bookmarkEnd w:id="0"/>
    <w:p w14:paraId="5F7964EC" w14:textId="30FE092D" w:rsidR="00CE56B7" w:rsidRPr="00CE56B7" w:rsidRDefault="00CE56B7" w:rsidP="00CE56B7">
      <w:pPr>
        <w:tabs>
          <w:tab w:val="left" w:pos="850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rFonts w:ascii="Cambria" w:hAnsi="Cambria" w:cs="Resavska BG Sans"/>
          <w:color w:val="000000"/>
          <w:lang w:val="sr-Cyrl-RS"/>
        </w:rPr>
      </w:pPr>
      <w:r w:rsidRPr="00CE56B7">
        <w:rPr>
          <w:rFonts w:ascii="Cambria" w:hAnsi="Cambria" w:cs="Resavska BG Sans"/>
          <w:color w:val="000000"/>
          <w:lang w:val="sr-Cyrl-RS"/>
        </w:rPr>
        <w:t>Јапан – милитаризам (власт се заснива на војној сили)</w:t>
      </w:r>
    </w:p>
    <w:p w14:paraId="4F219DDB" w14:textId="14F00603" w:rsidR="00CE56B7" w:rsidRPr="00CE56B7" w:rsidRDefault="00CE56B7" w:rsidP="00CE56B7">
      <w:pPr>
        <w:autoSpaceDE w:val="0"/>
        <w:autoSpaceDN w:val="0"/>
        <w:adjustRightInd w:val="0"/>
        <w:spacing w:line="288" w:lineRule="auto"/>
        <w:textAlignment w:val="center"/>
        <w:rPr>
          <w:rFonts w:ascii="Cambria" w:hAnsi="Cambria" w:cs="Resavska BG Sans"/>
          <w:color w:val="000000"/>
          <w:lang w:val="ru-RU"/>
        </w:rPr>
      </w:pPr>
      <w:r w:rsidRPr="00CE56B7">
        <w:rPr>
          <w:rFonts w:ascii="Cambria" w:hAnsi="Cambria" w:cs="Resavska BG Sans"/>
          <w:color w:val="000000"/>
          <w:lang w:val="ru-RU"/>
        </w:rPr>
        <w:t>Нови поредак - Немачка, Италија и Јапан</w:t>
      </w:r>
    </w:p>
    <w:p w14:paraId="4C4B12F3" w14:textId="0C2D6169" w:rsidR="00CE56B7" w:rsidRDefault="00CE56B7" w:rsidP="00CE56B7">
      <w:pPr>
        <w:autoSpaceDE w:val="0"/>
        <w:autoSpaceDN w:val="0"/>
        <w:adjustRightInd w:val="0"/>
        <w:spacing w:line="288" w:lineRule="auto"/>
        <w:textAlignment w:val="center"/>
        <w:rPr>
          <w:rFonts w:ascii="Cambria" w:hAnsi="Cambria" w:cs="Resavska BG Sans"/>
          <w:color w:val="000000"/>
          <w:lang w:val="ru-RU"/>
        </w:rPr>
      </w:pPr>
    </w:p>
    <w:p w14:paraId="43FEAEB8" w14:textId="71227F08" w:rsidR="00CE56B7" w:rsidRPr="00CE56B7" w:rsidRDefault="00CE56B7" w:rsidP="00CE56B7">
      <w:pPr>
        <w:autoSpaceDE w:val="0"/>
        <w:autoSpaceDN w:val="0"/>
        <w:adjustRightInd w:val="0"/>
        <w:spacing w:line="288" w:lineRule="auto"/>
        <w:textAlignment w:val="center"/>
        <w:rPr>
          <w:rFonts w:ascii="Cambria" w:hAnsi="Cambria" w:cs="Resavska BG Sans"/>
          <w:color w:val="000000"/>
          <w:lang w:val="ru-RU"/>
        </w:rPr>
      </w:pPr>
      <w:r>
        <w:rPr>
          <w:rFonts w:ascii="Cambria" w:hAnsi="Cambria" w:cs="Resavska BG Sans"/>
          <w:color w:val="000000"/>
          <w:lang w:val="ru-RU"/>
        </w:rPr>
        <w:t>ШПАНСКИ ГРАЂАНСКИ РАТ:</w:t>
      </w:r>
    </w:p>
    <w:p w14:paraId="0D43487E" w14:textId="77777777" w:rsidR="00CE56B7" w:rsidRPr="00CE56B7" w:rsidRDefault="00CE56B7" w:rsidP="00CE56B7">
      <w:pPr>
        <w:rPr>
          <w:rFonts w:ascii="Cambria" w:hAnsi="Cambria"/>
          <w:sz w:val="24"/>
          <w:szCs w:val="24"/>
          <w:lang w:val="sr-Cyrl-RS" w:eastAsia="sr-Latn-RS"/>
        </w:rPr>
      </w:pPr>
      <w:r w:rsidRPr="00CE56B7">
        <w:rPr>
          <w:rFonts w:ascii="Cambria" w:hAnsi="Cambria"/>
          <w:sz w:val="24"/>
          <w:szCs w:val="24"/>
          <w:lang w:val="sr-Cyrl-RS" w:eastAsia="sr-Latn-RS"/>
        </w:rPr>
        <w:t>–</w:t>
      </w:r>
      <w:r w:rsidRPr="00CE56B7">
        <w:rPr>
          <w:rFonts w:ascii="Cambria" w:hAnsi="Cambria"/>
          <w:sz w:val="24"/>
          <w:szCs w:val="24"/>
          <w:lang w:val="sr-Cyrl-RS" w:eastAsia="sr-Latn-RS"/>
        </w:rPr>
        <w:tab/>
        <w:t>1936 – 1939</w:t>
      </w:r>
    </w:p>
    <w:p w14:paraId="6940B501" w14:textId="77777777" w:rsidR="00CE56B7" w:rsidRPr="00CE56B7" w:rsidRDefault="00CE56B7" w:rsidP="00CE56B7">
      <w:pPr>
        <w:rPr>
          <w:rFonts w:ascii="Cambria" w:hAnsi="Cambria"/>
          <w:sz w:val="24"/>
          <w:szCs w:val="24"/>
          <w:lang w:val="sr-Cyrl-RS" w:eastAsia="sr-Latn-RS"/>
        </w:rPr>
      </w:pPr>
      <w:r w:rsidRPr="00CE56B7">
        <w:rPr>
          <w:rFonts w:ascii="Cambria" w:hAnsi="Cambria"/>
          <w:sz w:val="24"/>
          <w:szCs w:val="24"/>
          <w:lang w:val="sr-Cyrl-RS" w:eastAsia="sr-Latn-RS"/>
        </w:rPr>
        <w:t>–</w:t>
      </w:r>
      <w:r w:rsidRPr="00CE56B7">
        <w:rPr>
          <w:rFonts w:ascii="Cambria" w:hAnsi="Cambria"/>
          <w:sz w:val="24"/>
          <w:szCs w:val="24"/>
          <w:lang w:val="sr-Cyrl-RS" w:eastAsia="sr-Latn-RS"/>
        </w:rPr>
        <w:tab/>
        <w:t>Републиканци и националисти</w:t>
      </w:r>
    </w:p>
    <w:p w14:paraId="726CE025" w14:textId="77777777" w:rsidR="00CE56B7" w:rsidRPr="00CE56B7" w:rsidRDefault="00CE56B7" w:rsidP="00CE56B7">
      <w:pPr>
        <w:rPr>
          <w:rFonts w:ascii="Cambria" w:hAnsi="Cambria"/>
          <w:sz w:val="24"/>
          <w:szCs w:val="24"/>
          <w:lang w:val="sr-Cyrl-RS" w:eastAsia="sr-Latn-RS"/>
        </w:rPr>
      </w:pPr>
      <w:r w:rsidRPr="00CE56B7">
        <w:rPr>
          <w:rFonts w:ascii="Cambria" w:hAnsi="Cambria"/>
          <w:sz w:val="24"/>
          <w:szCs w:val="24"/>
          <w:lang w:val="sr-Cyrl-RS" w:eastAsia="sr-Latn-RS"/>
        </w:rPr>
        <w:t>–</w:t>
      </w:r>
      <w:r w:rsidRPr="00CE56B7">
        <w:rPr>
          <w:rFonts w:ascii="Cambria" w:hAnsi="Cambria"/>
          <w:sz w:val="24"/>
          <w:szCs w:val="24"/>
          <w:lang w:val="sr-Cyrl-RS" w:eastAsia="sr-Latn-RS"/>
        </w:rPr>
        <w:tab/>
        <w:t>Укинута монархија, проглашена република</w:t>
      </w:r>
    </w:p>
    <w:p w14:paraId="55DFE426" w14:textId="77777777" w:rsidR="00CE56B7" w:rsidRPr="00CE56B7" w:rsidRDefault="00CE56B7" w:rsidP="00CE56B7">
      <w:pPr>
        <w:rPr>
          <w:rFonts w:ascii="Cambria" w:hAnsi="Cambria"/>
          <w:sz w:val="24"/>
          <w:szCs w:val="24"/>
          <w:lang w:val="sr-Cyrl-RS" w:eastAsia="sr-Latn-RS"/>
        </w:rPr>
      </w:pPr>
      <w:r w:rsidRPr="00CE56B7">
        <w:rPr>
          <w:rFonts w:ascii="Cambria" w:hAnsi="Cambria"/>
          <w:sz w:val="24"/>
          <w:szCs w:val="24"/>
          <w:lang w:val="sr-Cyrl-RS" w:eastAsia="sr-Latn-RS"/>
        </w:rPr>
        <w:t>–</w:t>
      </w:r>
      <w:r w:rsidRPr="00CE56B7">
        <w:rPr>
          <w:rFonts w:ascii="Cambria" w:hAnsi="Cambria"/>
          <w:sz w:val="24"/>
          <w:szCs w:val="24"/>
          <w:lang w:val="sr-Cyrl-RS" w:eastAsia="sr-Latn-RS"/>
        </w:rPr>
        <w:tab/>
        <w:t>Франциско Франко</w:t>
      </w:r>
    </w:p>
    <w:p w14:paraId="6CF90A0D" w14:textId="6F0EB114" w:rsidR="00CE56B7" w:rsidRPr="00CE56B7" w:rsidRDefault="00CE56B7" w:rsidP="00CE56B7">
      <w:pPr>
        <w:rPr>
          <w:rFonts w:ascii="Cambria" w:hAnsi="Cambria"/>
          <w:sz w:val="24"/>
          <w:szCs w:val="24"/>
          <w:lang w:val="sr-Cyrl-RS" w:eastAsia="sr-Latn-RS"/>
        </w:rPr>
      </w:pPr>
      <w:r w:rsidRPr="00CE56B7">
        <w:rPr>
          <w:rFonts w:ascii="Cambria" w:hAnsi="Cambria"/>
          <w:sz w:val="24"/>
          <w:szCs w:val="24"/>
          <w:lang w:val="sr-Cyrl-RS" w:eastAsia="sr-Latn-RS"/>
        </w:rPr>
        <w:t>–</w:t>
      </w:r>
      <w:r w:rsidRPr="00CE56B7">
        <w:rPr>
          <w:rFonts w:ascii="Cambria" w:hAnsi="Cambria"/>
          <w:sz w:val="24"/>
          <w:szCs w:val="24"/>
          <w:lang w:val="sr-Cyrl-RS" w:eastAsia="sr-Latn-RS"/>
        </w:rPr>
        <w:tab/>
        <w:t>Италија, Немачка и Португалија</w:t>
      </w:r>
    </w:p>
    <w:p w14:paraId="2DC73C84" w14:textId="77777777" w:rsidR="000F0B1F" w:rsidRPr="00CE56B7" w:rsidRDefault="000F0B1F" w:rsidP="000F0B1F">
      <w:pPr>
        <w:rPr>
          <w:rFonts w:ascii="Cambria" w:hAnsi="Cambria"/>
          <w:lang w:val="sr-Cyrl-RS" w:eastAsia="sr-Latn-RS"/>
        </w:rPr>
      </w:pPr>
    </w:p>
    <w:tbl>
      <w:tblPr>
        <w:tblStyle w:val="TableGrid"/>
        <w:tblW w:w="9742" w:type="dxa"/>
        <w:tblInd w:w="-5" w:type="dxa"/>
        <w:tblLook w:val="04A0" w:firstRow="1" w:lastRow="0" w:firstColumn="1" w:lastColumn="0" w:noHBand="0" w:noVBand="1"/>
      </w:tblPr>
      <w:tblGrid>
        <w:gridCol w:w="4871"/>
        <w:gridCol w:w="4871"/>
      </w:tblGrid>
      <w:tr w:rsidR="000F0B1F" w14:paraId="3BFC1841" w14:textId="77777777" w:rsidTr="000F0B1F">
        <w:trPr>
          <w:trHeight w:val="395"/>
        </w:trPr>
        <w:tc>
          <w:tcPr>
            <w:tcW w:w="4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1" w:themeFillTint="33"/>
            <w:vAlign w:val="center"/>
          </w:tcPr>
          <w:p w14:paraId="2CEC17E6" w14:textId="77CFAE16" w:rsidR="000F0B1F" w:rsidRDefault="000F0B1F" w:rsidP="000F0B1F">
            <w:pPr>
              <w:rPr>
                <w:rFonts w:ascii="Cambria" w:hAnsi="Cambria"/>
                <w:sz w:val="24"/>
                <w:szCs w:val="24"/>
                <w:lang w:val="sr-Cyrl-RS" w:eastAsia="sr-Latn-RS"/>
              </w:rPr>
            </w:pPr>
            <w:r w:rsidRPr="00CE56B7">
              <w:rPr>
                <w:rFonts w:ascii="Cambria" w:hAnsi="Cambria" w:cs="Resavska BG Sans"/>
                <w:b/>
                <w:bCs/>
              </w:rPr>
              <w:t>ДРЖАВА</w:t>
            </w:r>
          </w:p>
        </w:tc>
        <w:tc>
          <w:tcPr>
            <w:tcW w:w="4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1" w:themeFillTint="33"/>
            <w:vAlign w:val="center"/>
          </w:tcPr>
          <w:p w14:paraId="785DA7D2" w14:textId="75567501" w:rsidR="000F0B1F" w:rsidRDefault="000F0B1F" w:rsidP="000F0B1F">
            <w:pPr>
              <w:rPr>
                <w:rFonts w:ascii="Cambria" w:hAnsi="Cambria"/>
                <w:sz w:val="24"/>
                <w:szCs w:val="24"/>
                <w:lang w:val="sr-Cyrl-RS" w:eastAsia="sr-Latn-RS"/>
              </w:rPr>
            </w:pPr>
            <w:r w:rsidRPr="00CE56B7">
              <w:rPr>
                <w:rFonts w:ascii="Cambria" w:hAnsi="Cambria" w:cs="Resavska BG Sans"/>
                <w:b/>
                <w:bCs/>
              </w:rPr>
              <w:t>ОСВОЈЕНЕ ОБЛАСТИ</w:t>
            </w:r>
          </w:p>
        </w:tc>
      </w:tr>
      <w:tr w:rsidR="000F0B1F" w14:paraId="263DC88A" w14:textId="77777777" w:rsidTr="000F0B1F">
        <w:trPr>
          <w:trHeight w:val="401"/>
        </w:trPr>
        <w:tc>
          <w:tcPr>
            <w:tcW w:w="4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3B3DEB" w14:textId="10D3A0AD" w:rsidR="000F0B1F" w:rsidRDefault="000F0B1F" w:rsidP="000F0B1F">
            <w:pPr>
              <w:rPr>
                <w:rFonts w:ascii="Cambria" w:hAnsi="Cambria"/>
                <w:sz w:val="24"/>
                <w:szCs w:val="24"/>
                <w:lang w:val="sr-Cyrl-RS" w:eastAsia="sr-Latn-RS"/>
              </w:rPr>
            </w:pPr>
            <w:r w:rsidRPr="00CE56B7">
              <w:rPr>
                <w:rFonts w:ascii="Cambria" w:hAnsi="Cambria" w:cs="Resavska BG Sans"/>
                <w:b/>
                <w:bCs/>
                <w:color w:val="000000"/>
              </w:rPr>
              <w:t>ЈАПАН</w:t>
            </w:r>
          </w:p>
        </w:tc>
        <w:tc>
          <w:tcPr>
            <w:tcW w:w="4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C34513" w14:textId="21C7C353" w:rsidR="000F0B1F" w:rsidRDefault="000F0B1F" w:rsidP="000F0B1F">
            <w:pPr>
              <w:rPr>
                <w:rFonts w:ascii="Cambria" w:hAnsi="Cambria"/>
                <w:sz w:val="24"/>
                <w:szCs w:val="24"/>
                <w:lang w:val="sr-Cyrl-RS" w:eastAsia="sr-Latn-RS"/>
              </w:rPr>
            </w:pPr>
            <w:proofErr w:type="spellStart"/>
            <w:r w:rsidRPr="00CE56B7">
              <w:rPr>
                <w:rFonts w:ascii="Cambria" w:hAnsi="Cambria" w:cs="Resavska BG Sans"/>
                <w:b/>
                <w:bCs/>
                <w:color w:val="000000"/>
              </w:rPr>
              <w:t>Манџурија</w:t>
            </w:r>
            <w:proofErr w:type="spellEnd"/>
            <w:r w:rsidRPr="00CE56B7">
              <w:rPr>
                <w:rFonts w:ascii="Cambria" w:hAnsi="Cambria" w:cs="Resavska BG Sans"/>
                <w:b/>
                <w:bCs/>
                <w:color w:val="000000"/>
              </w:rPr>
              <w:t xml:space="preserve"> (</w:t>
            </w:r>
            <w:proofErr w:type="spellStart"/>
            <w:r w:rsidRPr="00CE56B7">
              <w:rPr>
                <w:rFonts w:ascii="Cambria" w:hAnsi="Cambria" w:cs="Resavska BG Sans"/>
                <w:b/>
                <w:bCs/>
                <w:color w:val="000000"/>
              </w:rPr>
              <w:t>Кина</w:t>
            </w:r>
            <w:proofErr w:type="spellEnd"/>
            <w:r w:rsidRPr="00CE56B7">
              <w:rPr>
                <w:rFonts w:ascii="Cambria" w:hAnsi="Cambria" w:cs="Resavska BG Sans"/>
                <w:b/>
                <w:bCs/>
                <w:color w:val="000000"/>
              </w:rPr>
              <w:t xml:space="preserve">, </w:t>
            </w:r>
            <w:proofErr w:type="spellStart"/>
            <w:r w:rsidRPr="00CE56B7">
              <w:rPr>
                <w:rFonts w:ascii="Cambria" w:hAnsi="Cambria" w:cs="Resavska BG Sans"/>
                <w:b/>
                <w:bCs/>
                <w:color w:val="000000"/>
              </w:rPr>
              <w:t>Азија</w:t>
            </w:r>
            <w:proofErr w:type="spellEnd"/>
            <w:r w:rsidRPr="00CE56B7">
              <w:rPr>
                <w:rFonts w:ascii="Cambria" w:hAnsi="Cambria" w:cs="Resavska BG Sans"/>
                <w:b/>
                <w:bCs/>
                <w:color w:val="000000"/>
              </w:rPr>
              <w:t>)</w:t>
            </w:r>
          </w:p>
        </w:tc>
      </w:tr>
      <w:tr w:rsidR="000F0B1F" w14:paraId="66FC8B49" w14:textId="77777777" w:rsidTr="000F0B1F">
        <w:trPr>
          <w:trHeight w:val="408"/>
        </w:trPr>
        <w:tc>
          <w:tcPr>
            <w:tcW w:w="4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43196C" w14:textId="079CFCA8" w:rsidR="000F0B1F" w:rsidRDefault="000F0B1F" w:rsidP="000F0B1F">
            <w:pPr>
              <w:rPr>
                <w:rFonts w:ascii="Cambria" w:hAnsi="Cambria"/>
                <w:sz w:val="24"/>
                <w:szCs w:val="24"/>
                <w:lang w:val="sr-Cyrl-RS" w:eastAsia="sr-Latn-RS"/>
              </w:rPr>
            </w:pPr>
            <w:r w:rsidRPr="00CE56B7">
              <w:rPr>
                <w:rFonts w:ascii="Cambria" w:hAnsi="Cambria" w:cs="Resavska BG Sans"/>
                <w:b/>
                <w:bCs/>
                <w:color w:val="000000"/>
              </w:rPr>
              <w:t>ИТАЛИЈА</w:t>
            </w:r>
          </w:p>
        </w:tc>
        <w:tc>
          <w:tcPr>
            <w:tcW w:w="4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32FC0E" w14:textId="2C9560AB" w:rsidR="000F0B1F" w:rsidRDefault="000F0B1F" w:rsidP="000F0B1F">
            <w:pPr>
              <w:rPr>
                <w:rFonts w:ascii="Cambria" w:hAnsi="Cambria"/>
                <w:sz w:val="24"/>
                <w:szCs w:val="24"/>
                <w:lang w:val="sr-Cyrl-RS" w:eastAsia="sr-Latn-RS"/>
              </w:rPr>
            </w:pPr>
            <w:proofErr w:type="spellStart"/>
            <w:r w:rsidRPr="00CE56B7">
              <w:rPr>
                <w:rFonts w:ascii="Cambria" w:hAnsi="Cambria" w:cs="Resavska BG Sans"/>
                <w:b/>
                <w:bCs/>
                <w:color w:val="000000"/>
              </w:rPr>
              <w:t>Етиопија</w:t>
            </w:r>
            <w:proofErr w:type="spellEnd"/>
            <w:r w:rsidRPr="00CE56B7">
              <w:rPr>
                <w:rFonts w:ascii="Cambria" w:hAnsi="Cambria" w:cs="Resavska BG Sans"/>
                <w:b/>
                <w:bCs/>
                <w:color w:val="000000"/>
              </w:rPr>
              <w:t xml:space="preserve"> (</w:t>
            </w:r>
            <w:proofErr w:type="spellStart"/>
            <w:r w:rsidRPr="00CE56B7">
              <w:rPr>
                <w:rFonts w:ascii="Cambria" w:hAnsi="Cambria" w:cs="Resavska BG Sans"/>
                <w:b/>
                <w:bCs/>
                <w:color w:val="000000"/>
              </w:rPr>
              <w:t>Африка</w:t>
            </w:r>
            <w:proofErr w:type="spellEnd"/>
            <w:r w:rsidRPr="00CE56B7">
              <w:rPr>
                <w:rFonts w:ascii="Cambria" w:hAnsi="Cambria" w:cs="Resavska BG Sans"/>
                <w:b/>
                <w:bCs/>
                <w:color w:val="000000"/>
              </w:rPr>
              <w:t>)</w:t>
            </w:r>
          </w:p>
        </w:tc>
      </w:tr>
      <w:tr w:rsidR="000F0B1F" w14:paraId="75CB8FAF" w14:textId="77777777" w:rsidTr="000F0B1F">
        <w:tc>
          <w:tcPr>
            <w:tcW w:w="4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78666F" w14:textId="79AA5D54" w:rsidR="000F0B1F" w:rsidRDefault="000F0B1F" w:rsidP="000F0B1F">
            <w:pPr>
              <w:rPr>
                <w:rFonts w:ascii="Cambria" w:hAnsi="Cambria"/>
                <w:sz w:val="24"/>
                <w:szCs w:val="24"/>
                <w:lang w:val="sr-Cyrl-RS" w:eastAsia="sr-Latn-RS"/>
              </w:rPr>
            </w:pPr>
            <w:r w:rsidRPr="00CE56B7">
              <w:rPr>
                <w:rFonts w:ascii="Cambria" w:hAnsi="Cambria" w:cs="Resavska BG Sans"/>
                <w:b/>
                <w:bCs/>
                <w:color w:val="000000"/>
              </w:rPr>
              <w:t>НЕМАЧКА</w:t>
            </w:r>
          </w:p>
        </w:tc>
        <w:tc>
          <w:tcPr>
            <w:tcW w:w="4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CB5E39" w14:textId="77777777" w:rsidR="000F0B1F" w:rsidRPr="00CE56B7" w:rsidRDefault="000F0B1F" w:rsidP="000F0B1F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28" w:line="288" w:lineRule="auto"/>
              <w:ind w:left="411"/>
              <w:textAlignment w:val="center"/>
              <w:rPr>
                <w:rFonts w:ascii="Cambria" w:hAnsi="Cambria" w:cs="Resavska BG Sans"/>
                <w:color w:val="000000"/>
                <w:lang w:val="ru-RU"/>
              </w:rPr>
            </w:pPr>
            <w:r w:rsidRPr="00CE56B7">
              <w:rPr>
                <w:rFonts w:ascii="Cambria" w:hAnsi="Cambria" w:cs="Resavska BG Sans"/>
                <w:color w:val="000000"/>
                <w:lang w:val="ru-RU"/>
              </w:rPr>
              <w:t>Рур и Сар;</w:t>
            </w:r>
          </w:p>
          <w:p w14:paraId="6FEA6A2D" w14:textId="77777777" w:rsidR="000F0B1F" w:rsidRPr="00CE56B7" w:rsidRDefault="000F0B1F" w:rsidP="000F0B1F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28" w:line="288" w:lineRule="auto"/>
              <w:ind w:left="411"/>
              <w:textAlignment w:val="center"/>
              <w:rPr>
                <w:rFonts w:ascii="Cambria" w:hAnsi="Cambria" w:cs="Resavska BG Sans"/>
                <w:color w:val="000000"/>
                <w:lang w:val="ru-RU"/>
              </w:rPr>
            </w:pPr>
            <w:r w:rsidRPr="00CE56B7">
              <w:rPr>
                <w:rFonts w:ascii="Cambria" w:hAnsi="Cambria" w:cs="Resavska BG Sans"/>
                <w:color w:val="000000"/>
                <w:lang w:val="ru-RU"/>
              </w:rPr>
              <w:t>аншлус Аустрије;</w:t>
            </w:r>
          </w:p>
          <w:p w14:paraId="02FE6DEB" w14:textId="17D6938F" w:rsidR="000F0B1F" w:rsidRPr="00703BAC" w:rsidRDefault="000F0B1F" w:rsidP="000F0B1F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28" w:line="288" w:lineRule="auto"/>
              <w:ind w:left="411"/>
              <w:textAlignment w:val="center"/>
              <w:rPr>
                <w:rFonts w:ascii="Cambria" w:hAnsi="Cambria" w:cs="Resavska BG Sans"/>
                <w:color w:val="000000"/>
                <w:lang w:val="ru-RU"/>
              </w:rPr>
            </w:pPr>
            <w:r w:rsidRPr="00CE56B7">
              <w:rPr>
                <w:rFonts w:ascii="Cambria" w:hAnsi="Cambria" w:cs="Resavska BG Sans"/>
                <w:color w:val="000000"/>
                <w:lang w:val="ru-RU"/>
              </w:rPr>
              <w:t>Судетска област у Чехословачкој (Минхенска конференција 1938);</w:t>
            </w:r>
            <w:r w:rsidR="00703BAC">
              <w:rPr>
                <w:rFonts w:ascii="Cambria" w:hAnsi="Cambria" w:cs="Resavska BG Sans"/>
                <w:color w:val="000000"/>
                <w:lang w:val="ru-RU"/>
              </w:rPr>
              <w:t xml:space="preserve"> </w:t>
            </w:r>
            <w:proofErr w:type="spellStart"/>
            <w:r w:rsidRPr="00703BAC">
              <w:rPr>
                <w:rFonts w:ascii="Cambria" w:hAnsi="Cambria" w:cs="Resavska BG Sans"/>
                <w:color w:val="000000"/>
              </w:rPr>
              <w:t>читава</w:t>
            </w:r>
            <w:proofErr w:type="spellEnd"/>
            <w:r w:rsidRPr="00703BAC">
              <w:rPr>
                <w:rFonts w:ascii="Cambria" w:hAnsi="Cambria" w:cs="Resavska BG Sans"/>
                <w:color w:val="000000"/>
              </w:rPr>
              <w:t xml:space="preserve"> </w:t>
            </w:r>
            <w:proofErr w:type="spellStart"/>
            <w:r w:rsidRPr="00703BAC">
              <w:rPr>
                <w:rFonts w:ascii="Cambria" w:hAnsi="Cambria" w:cs="Resavska BG Sans"/>
                <w:color w:val="000000"/>
              </w:rPr>
              <w:t>Чехословачка</w:t>
            </w:r>
            <w:proofErr w:type="spellEnd"/>
            <w:r w:rsidRPr="00703BAC">
              <w:rPr>
                <w:rFonts w:ascii="Cambria" w:hAnsi="Cambria" w:cs="Resavska BG Sans"/>
                <w:color w:val="000000"/>
              </w:rPr>
              <w:t xml:space="preserve"> (1939);</w:t>
            </w:r>
          </w:p>
        </w:tc>
      </w:tr>
    </w:tbl>
    <w:p w14:paraId="37394A06" w14:textId="2BD9A504" w:rsidR="00CE56B7" w:rsidRDefault="00CE56B7" w:rsidP="00CE56B7">
      <w:pPr>
        <w:rPr>
          <w:rFonts w:ascii="Cambria" w:hAnsi="Cambria"/>
          <w:sz w:val="24"/>
          <w:szCs w:val="24"/>
          <w:lang w:val="sr-Cyrl-RS" w:eastAsia="sr-Latn-RS"/>
        </w:rPr>
      </w:pPr>
    </w:p>
    <w:p w14:paraId="579C6650" w14:textId="6F7AB33B" w:rsidR="00CE56B7" w:rsidRDefault="00CE56B7" w:rsidP="00CE56B7">
      <w:pPr>
        <w:rPr>
          <w:rFonts w:ascii="Cambria" w:hAnsi="Cambria"/>
          <w:sz w:val="24"/>
          <w:szCs w:val="24"/>
          <w:lang w:val="sr-Cyrl-RS" w:eastAsia="sr-Latn-RS"/>
        </w:rPr>
      </w:pPr>
      <w:r>
        <w:rPr>
          <w:rFonts w:ascii="Cambria" w:hAnsi="Cambria"/>
          <w:sz w:val="24"/>
          <w:szCs w:val="24"/>
          <w:lang w:val="sr-Cyrl-RS" w:eastAsia="sr-Latn-RS"/>
        </w:rPr>
        <w:t>1938. – Минхенска конференциј</w:t>
      </w:r>
      <w:r w:rsidR="00A64B75">
        <w:rPr>
          <w:rFonts w:ascii="Cambria" w:hAnsi="Cambria"/>
          <w:sz w:val="24"/>
          <w:szCs w:val="24"/>
          <w:lang w:val="sr-Cyrl-RS" w:eastAsia="sr-Latn-RS"/>
        </w:rPr>
        <w:t>а</w:t>
      </w:r>
    </w:p>
    <w:p w14:paraId="48742E39" w14:textId="4C4E97BD" w:rsidR="00CE56B7" w:rsidRPr="00CE56B7" w:rsidRDefault="00CE56B7" w:rsidP="00CE56B7">
      <w:pPr>
        <w:rPr>
          <w:rFonts w:ascii="Cambria" w:hAnsi="Cambria"/>
          <w:sz w:val="24"/>
          <w:szCs w:val="24"/>
          <w:lang w:val="sr-Cyrl-RS" w:eastAsia="sr-Latn-RS"/>
        </w:rPr>
      </w:pPr>
      <w:r>
        <w:rPr>
          <w:rFonts w:ascii="Cambria" w:hAnsi="Cambria"/>
          <w:sz w:val="24"/>
          <w:szCs w:val="24"/>
          <w:lang w:val="sr-Cyrl-RS" w:eastAsia="sr-Latn-RS"/>
        </w:rPr>
        <w:t>1939. – Пакт Рибентроп - Молотов</w:t>
      </w:r>
    </w:p>
    <w:sectPr w:rsidR="00CE56B7" w:rsidRPr="00CE56B7" w:rsidSect="00E21535">
      <w:pgSz w:w="11906" w:h="16838"/>
      <w:pgMar w:top="1134" w:right="1077" w:bottom="113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esavska BG Sans">
    <w:altName w:val="Times New Roman"/>
    <w:charset w:val="00"/>
    <w:family w:val="auto"/>
    <w:pitch w:val="variable"/>
    <w:sig w:usb0="00000001" w:usb1="5000004A" w:usb2="00000000" w:usb3="00000000" w:csb0="0000011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EC01B56"/>
    <w:multiLevelType w:val="hybridMultilevel"/>
    <w:tmpl w:val="B4B04058"/>
    <w:lvl w:ilvl="0" w:tplc="CCAEE2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A1114F"/>
    <w:multiLevelType w:val="hybridMultilevel"/>
    <w:tmpl w:val="4EA0D758"/>
    <w:lvl w:ilvl="0" w:tplc="B368217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54C8D"/>
    <w:multiLevelType w:val="hybridMultilevel"/>
    <w:tmpl w:val="208E387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77147"/>
    <w:multiLevelType w:val="hybridMultilevel"/>
    <w:tmpl w:val="3578A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4E66DC"/>
    <w:multiLevelType w:val="hybridMultilevel"/>
    <w:tmpl w:val="8AE6FC1A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  <w:kern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6" w15:restartNumberingAfterBreak="0">
    <w:nsid w:val="1E293928"/>
    <w:multiLevelType w:val="hybridMultilevel"/>
    <w:tmpl w:val="DAE4E46E"/>
    <w:lvl w:ilvl="0" w:tplc="79900C5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3D737D2"/>
    <w:multiLevelType w:val="hybridMultilevel"/>
    <w:tmpl w:val="4196827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0C78D5"/>
    <w:multiLevelType w:val="hybridMultilevel"/>
    <w:tmpl w:val="98D25B6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61386A"/>
    <w:multiLevelType w:val="hybridMultilevel"/>
    <w:tmpl w:val="EABA9634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C01EF3"/>
    <w:multiLevelType w:val="hybridMultilevel"/>
    <w:tmpl w:val="EBE413B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4C25F0"/>
    <w:multiLevelType w:val="hybridMultilevel"/>
    <w:tmpl w:val="5B58DB4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A05E94"/>
    <w:multiLevelType w:val="hybridMultilevel"/>
    <w:tmpl w:val="2E2E01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AE70D6"/>
    <w:multiLevelType w:val="hybridMultilevel"/>
    <w:tmpl w:val="849E265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B4F7D30"/>
    <w:multiLevelType w:val="hybridMultilevel"/>
    <w:tmpl w:val="F644536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5260DC"/>
    <w:multiLevelType w:val="hybridMultilevel"/>
    <w:tmpl w:val="6656829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81390C"/>
    <w:multiLevelType w:val="hybridMultilevel"/>
    <w:tmpl w:val="87D0AC0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444596"/>
    <w:multiLevelType w:val="hybridMultilevel"/>
    <w:tmpl w:val="AE129C40"/>
    <w:lvl w:ilvl="0" w:tplc="4E069BDC">
      <w:numFmt w:val="bullet"/>
      <w:lvlText w:val="–"/>
      <w:lvlJc w:val="left"/>
      <w:pPr>
        <w:ind w:left="1065" w:hanging="705"/>
      </w:pPr>
      <w:rPr>
        <w:rFonts w:ascii="Cambria" w:eastAsia="Times New Roman" w:hAnsi="Cambria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C20A98"/>
    <w:multiLevelType w:val="hybridMultilevel"/>
    <w:tmpl w:val="35CE951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564F51"/>
    <w:multiLevelType w:val="hybridMultilevel"/>
    <w:tmpl w:val="29DA0ACC"/>
    <w:lvl w:ilvl="0" w:tplc="A914E63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8D2082"/>
    <w:multiLevelType w:val="hybridMultilevel"/>
    <w:tmpl w:val="BC848322"/>
    <w:lvl w:ilvl="0" w:tplc="CCAEE2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3A50FC"/>
    <w:multiLevelType w:val="hybridMultilevel"/>
    <w:tmpl w:val="306AD2D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F22B9E"/>
    <w:multiLevelType w:val="hybridMultilevel"/>
    <w:tmpl w:val="F56CCFFE"/>
    <w:lvl w:ilvl="0" w:tplc="4E069BDC">
      <w:numFmt w:val="bullet"/>
      <w:lvlText w:val="–"/>
      <w:lvlJc w:val="left"/>
      <w:pPr>
        <w:ind w:left="1065" w:hanging="705"/>
      </w:pPr>
      <w:rPr>
        <w:rFonts w:ascii="Cambria" w:eastAsia="Times New Roman" w:hAnsi="Cambria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F5021B"/>
    <w:multiLevelType w:val="hybridMultilevel"/>
    <w:tmpl w:val="CB60D2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B47713"/>
    <w:multiLevelType w:val="hybridMultilevel"/>
    <w:tmpl w:val="E424E0A8"/>
    <w:lvl w:ilvl="0" w:tplc="97C4B244">
      <w:numFmt w:val="bullet"/>
      <w:lvlText w:val="–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5C7193"/>
    <w:multiLevelType w:val="hybridMultilevel"/>
    <w:tmpl w:val="CFA46D6C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E110E8"/>
    <w:multiLevelType w:val="hybridMultilevel"/>
    <w:tmpl w:val="863662CE"/>
    <w:lvl w:ilvl="0" w:tplc="CCAEE2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1FF06DF"/>
    <w:multiLevelType w:val="hybridMultilevel"/>
    <w:tmpl w:val="AB60F44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5B274A"/>
    <w:multiLevelType w:val="hybridMultilevel"/>
    <w:tmpl w:val="E83E2DBE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78B5F13"/>
    <w:multiLevelType w:val="hybridMultilevel"/>
    <w:tmpl w:val="2BE0B3F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A80759"/>
    <w:multiLevelType w:val="hybridMultilevel"/>
    <w:tmpl w:val="521A241C"/>
    <w:lvl w:ilvl="0" w:tplc="97C4B244">
      <w:numFmt w:val="bullet"/>
      <w:lvlText w:val="–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AA4B61"/>
    <w:multiLevelType w:val="hybridMultilevel"/>
    <w:tmpl w:val="0622A2D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A70617"/>
    <w:multiLevelType w:val="hybridMultilevel"/>
    <w:tmpl w:val="76E6D646"/>
    <w:lvl w:ilvl="0" w:tplc="B368217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FC3C93"/>
    <w:multiLevelType w:val="hybridMultilevel"/>
    <w:tmpl w:val="40A6957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287FD9"/>
    <w:multiLevelType w:val="hybridMultilevel"/>
    <w:tmpl w:val="EBDCFA8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9C4CED"/>
    <w:multiLevelType w:val="hybridMultilevel"/>
    <w:tmpl w:val="DCDEB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28"/>
  </w:num>
  <w:num w:numId="4">
    <w:abstractNumId w:val="14"/>
  </w:num>
  <w:num w:numId="5">
    <w:abstractNumId w:val="37"/>
  </w:num>
  <w:num w:numId="6">
    <w:abstractNumId w:val="24"/>
  </w:num>
  <w:num w:numId="7">
    <w:abstractNumId w:val="13"/>
  </w:num>
  <w:num w:numId="8">
    <w:abstractNumId w:val="32"/>
  </w:num>
  <w:num w:numId="9">
    <w:abstractNumId w:val="25"/>
  </w:num>
  <w:num w:numId="10">
    <w:abstractNumId w:val="4"/>
  </w:num>
  <w:num w:numId="11">
    <w:abstractNumId w:val="33"/>
  </w:num>
  <w:num w:numId="12">
    <w:abstractNumId w:val="22"/>
  </w:num>
  <w:num w:numId="13">
    <w:abstractNumId w:val="11"/>
  </w:num>
  <w:num w:numId="14">
    <w:abstractNumId w:val="26"/>
  </w:num>
  <w:num w:numId="15">
    <w:abstractNumId w:val="10"/>
  </w:num>
  <w:num w:numId="16">
    <w:abstractNumId w:val="34"/>
  </w:num>
  <w:num w:numId="17">
    <w:abstractNumId w:val="2"/>
  </w:num>
  <w:num w:numId="18">
    <w:abstractNumId w:val="12"/>
  </w:num>
  <w:num w:numId="19">
    <w:abstractNumId w:val="17"/>
  </w:num>
  <w:num w:numId="20">
    <w:abstractNumId w:val="6"/>
  </w:num>
  <w:num w:numId="21">
    <w:abstractNumId w:val="15"/>
  </w:num>
  <w:num w:numId="22">
    <w:abstractNumId w:val="1"/>
  </w:num>
  <w:num w:numId="23">
    <w:abstractNumId w:val="20"/>
  </w:num>
  <w:num w:numId="24">
    <w:abstractNumId w:val="29"/>
  </w:num>
  <w:num w:numId="25">
    <w:abstractNumId w:val="8"/>
  </w:num>
  <w:num w:numId="26">
    <w:abstractNumId w:val="9"/>
  </w:num>
  <w:num w:numId="27">
    <w:abstractNumId w:val="35"/>
  </w:num>
  <w:num w:numId="28">
    <w:abstractNumId w:val="27"/>
  </w:num>
  <w:num w:numId="29">
    <w:abstractNumId w:val="21"/>
  </w:num>
  <w:num w:numId="30">
    <w:abstractNumId w:val="3"/>
  </w:num>
  <w:num w:numId="31">
    <w:abstractNumId w:val="16"/>
  </w:num>
  <w:num w:numId="32">
    <w:abstractNumId w:val="36"/>
  </w:num>
  <w:num w:numId="33">
    <w:abstractNumId w:val="18"/>
  </w:num>
  <w:num w:numId="34">
    <w:abstractNumId w:val="19"/>
  </w:num>
  <w:num w:numId="35">
    <w:abstractNumId w:val="31"/>
  </w:num>
  <w:num w:numId="36">
    <w:abstractNumId w:val="23"/>
  </w:num>
  <w:num w:numId="37">
    <w:abstractNumId w:val="5"/>
  </w:num>
  <w:num w:numId="3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1BA2"/>
    <w:rsid w:val="00011326"/>
    <w:rsid w:val="00012892"/>
    <w:rsid w:val="00045745"/>
    <w:rsid w:val="00055DB0"/>
    <w:rsid w:val="00056F51"/>
    <w:rsid w:val="00057814"/>
    <w:rsid w:val="00063D8E"/>
    <w:rsid w:val="000707DD"/>
    <w:rsid w:val="00077DE1"/>
    <w:rsid w:val="000D6E35"/>
    <w:rsid w:val="000E49E6"/>
    <w:rsid w:val="000F0B1F"/>
    <w:rsid w:val="000F4F3D"/>
    <w:rsid w:val="000F6517"/>
    <w:rsid w:val="00117824"/>
    <w:rsid w:val="001217F2"/>
    <w:rsid w:val="00162196"/>
    <w:rsid w:val="00167C0A"/>
    <w:rsid w:val="00170A11"/>
    <w:rsid w:val="0017217B"/>
    <w:rsid w:val="001743F6"/>
    <w:rsid w:val="001830CD"/>
    <w:rsid w:val="00183C9B"/>
    <w:rsid w:val="001846DB"/>
    <w:rsid w:val="001A4F11"/>
    <w:rsid w:val="001B51D8"/>
    <w:rsid w:val="001B621F"/>
    <w:rsid w:val="001B6D24"/>
    <w:rsid w:val="001C0B72"/>
    <w:rsid w:val="001F6927"/>
    <w:rsid w:val="002066C8"/>
    <w:rsid w:val="00211C0B"/>
    <w:rsid w:val="002139AE"/>
    <w:rsid w:val="00213CA2"/>
    <w:rsid w:val="002424B1"/>
    <w:rsid w:val="0025083B"/>
    <w:rsid w:val="00265BF5"/>
    <w:rsid w:val="00271038"/>
    <w:rsid w:val="002756B1"/>
    <w:rsid w:val="002875FC"/>
    <w:rsid w:val="002A0528"/>
    <w:rsid w:val="002C12DB"/>
    <w:rsid w:val="002C6E3D"/>
    <w:rsid w:val="002D4C0F"/>
    <w:rsid w:val="002E2A18"/>
    <w:rsid w:val="002E55BD"/>
    <w:rsid w:val="002E60E5"/>
    <w:rsid w:val="002E69AA"/>
    <w:rsid w:val="002F07A2"/>
    <w:rsid w:val="0030530C"/>
    <w:rsid w:val="00307924"/>
    <w:rsid w:val="00345ADC"/>
    <w:rsid w:val="00356641"/>
    <w:rsid w:val="003606EE"/>
    <w:rsid w:val="00377481"/>
    <w:rsid w:val="00393342"/>
    <w:rsid w:val="003A0FC9"/>
    <w:rsid w:val="003A1355"/>
    <w:rsid w:val="003A16F6"/>
    <w:rsid w:val="003B2CB2"/>
    <w:rsid w:val="003B314A"/>
    <w:rsid w:val="003B508E"/>
    <w:rsid w:val="003C1851"/>
    <w:rsid w:val="003D4FED"/>
    <w:rsid w:val="003D79A6"/>
    <w:rsid w:val="003E1A6B"/>
    <w:rsid w:val="00405AB0"/>
    <w:rsid w:val="004129DF"/>
    <w:rsid w:val="004212D5"/>
    <w:rsid w:val="00424891"/>
    <w:rsid w:val="00445C02"/>
    <w:rsid w:val="0046483B"/>
    <w:rsid w:val="004803B5"/>
    <w:rsid w:val="004835AB"/>
    <w:rsid w:val="00485AF6"/>
    <w:rsid w:val="00494765"/>
    <w:rsid w:val="004A16EB"/>
    <w:rsid w:val="004A1877"/>
    <w:rsid w:val="004A40F3"/>
    <w:rsid w:val="004A4507"/>
    <w:rsid w:val="004A6012"/>
    <w:rsid w:val="004B642C"/>
    <w:rsid w:val="004C2209"/>
    <w:rsid w:val="0052019B"/>
    <w:rsid w:val="00525E6E"/>
    <w:rsid w:val="005375D3"/>
    <w:rsid w:val="00545B03"/>
    <w:rsid w:val="005521B1"/>
    <w:rsid w:val="005541B1"/>
    <w:rsid w:val="005541D9"/>
    <w:rsid w:val="005602BA"/>
    <w:rsid w:val="00563221"/>
    <w:rsid w:val="00566703"/>
    <w:rsid w:val="00571BB0"/>
    <w:rsid w:val="005820B5"/>
    <w:rsid w:val="00594FF3"/>
    <w:rsid w:val="005A7D9D"/>
    <w:rsid w:val="005B58C3"/>
    <w:rsid w:val="005E1E9C"/>
    <w:rsid w:val="005E6163"/>
    <w:rsid w:val="005F28CF"/>
    <w:rsid w:val="005F533B"/>
    <w:rsid w:val="00617A40"/>
    <w:rsid w:val="00622756"/>
    <w:rsid w:val="00624DB7"/>
    <w:rsid w:val="00627A17"/>
    <w:rsid w:val="00633FC0"/>
    <w:rsid w:val="00652831"/>
    <w:rsid w:val="00656222"/>
    <w:rsid w:val="00671D5F"/>
    <w:rsid w:val="006720EF"/>
    <w:rsid w:val="00673AEE"/>
    <w:rsid w:val="00694769"/>
    <w:rsid w:val="006A0B0F"/>
    <w:rsid w:val="006C0E53"/>
    <w:rsid w:val="006D4A83"/>
    <w:rsid w:val="006E3084"/>
    <w:rsid w:val="006F22B7"/>
    <w:rsid w:val="006F4FE6"/>
    <w:rsid w:val="00703BAC"/>
    <w:rsid w:val="00705931"/>
    <w:rsid w:val="00714E67"/>
    <w:rsid w:val="00715061"/>
    <w:rsid w:val="00721D8A"/>
    <w:rsid w:val="00724C70"/>
    <w:rsid w:val="0074414C"/>
    <w:rsid w:val="007505CE"/>
    <w:rsid w:val="00750C16"/>
    <w:rsid w:val="007667A8"/>
    <w:rsid w:val="0077000C"/>
    <w:rsid w:val="00776E3D"/>
    <w:rsid w:val="00784701"/>
    <w:rsid w:val="00795437"/>
    <w:rsid w:val="00797E06"/>
    <w:rsid w:val="007A0CDA"/>
    <w:rsid w:val="007A2F06"/>
    <w:rsid w:val="007B68BD"/>
    <w:rsid w:val="007C5E7D"/>
    <w:rsid w:val="007C6049"/>
    <w:rsid w:val="007D1574"/>
    <w:rsid w:val="007D75F3"/>
    <w:rsid w:val="007D79F5"/>
    <w:rsid w:val="007E619C"/>
    <w:rsid w:val="007E6EC1"/>
    <w:rsid w:val="008026C8"/>
    <w:rsid w:val="00811382"/>
    <w:rsid w:val="008126F8"/>
    <w:rsid w:val="00813F64"/>
    <w:rsid w:val="00814C65"/>
    <w:rsid w:val="00823F2D"/>
    <w:rsid w:val="00830129"/>
    <w:rsid w:val="00834514"/>
    <w:rsid w:val="0084394D"/>
    <w:rsid w:val="008463FA"/>
    <w:rsid w:val="0085251B"/>
    <w:rsid w:val="008602A2"/>
    <w:rsid w:val="00860FDD"/>
    <w:rsid w:val="00875750"/>
    <w:rsid w:val="008815AD"/>
    <w:rsid w:val="00883099"/>
    <w:rsid w:val="0088464C"/>
    <w:rsid w:val="008A0A3C"/>
    <w:rsid w:val="008A299B"/>
    <w:rsid w:val="008A2BED"/>
    <w:rsid w:val="008A6B9D"/>
    <w:rsid w:val="008C5FE7"/>
    <w:rsid w:val="008E40D4"/>
    <w:rsid w:val="008F45ED"/>
    <w:rsid w:val="009005E5"/>
    <w:rsid w:val="009117C6"/>
    <w:rsid w:val="009135B5"/>
    <w:rsid w:val="00914F09"/>
    <w:rsid w:val="009209A1"/>
    <w:rsid w:val="00922104"/>
    <w:rsid w:val="009226BB"/>
    <w:rsid w:val="0093080E"/>
    <w:rsid w:val="00931687"/>
    <w:rsid w:val="0093191F"/>
    <w:rsid w:val="009406A9"/>
    <w:rsid w:val="00942437"/>
    <w:rsid w:val="0094558B"/>
    <w:rsid w:val="00955AC9"/>
    <w:rsid w:val="00956B7B"/>
    <w:rsid w:val="00957915"/>
    <w:rsid w:val="00977B75"/>
    <w:rsid w:val="00983826"/>
    <w:rsid w:val="00983902"/>
    <w:rsid w:val="00991C22"/>
    <w:rsid w:val="009A3EAD"/>
    <w:rsid w:val="009A467B"/>
    <w:rsid w:val="009A4CEE"/>
    <w:rsid w:val="009B24E9"/>
    <w:rsid w:val="009C0975"/>
    <w:rsid w:val="009C477E"/>
    <w:rsid w:val="009C7AA7"/>
    <w:rsid w:val="009D3863"/>
    <w:rsid w:val="009D530E"/>
    <w:rsid w:val="009F4284"/>
    <w:rsid w:val="00A00804"/>
    <w:rsid w:val="00A0325E"/>
    <w:rsid w:val="00A40CED"/>
    <w:rsid w:val="00A45390"/>
    <w:rsid w:val="00A51F7B"/>
    <w:rsid w:val="00A64B75"/>
    <w:rsid w:val="00A663E6"/>
    <w:rsid w:val="00A755C6"/>
    <w:rsid w:val="00A82D0C"/>
    <w:rsid w:val="00AA2D03"/>
    <w:rsid w:val="00AA3F97"/>
    <w:rsid w:val="00AC2772"/>
    <w:rsid w:val="00AC5F2E"/>
    <w:rsid w:val="00AE224C"/>
    <w:rsid w:val="00AE3998"/>
    <w:rsid w:val="00B04B2E"/>
    <w:rsid w:val="00B04C0F"/>
    <w:rsid w:val="00B153AB"/>
    <w:rsid w:val="00B23EA5"/>
    <w:rsid w:val="00B27A76"/>
    <w:rsid w:val="00B30109"/>
    <w:rsid w:val="00B375EA"/>
    <w:rsid w:val="00B50570"/>
    <w:rsid w:val="00B5081D"/>
    <w:rsid w:val="00B54C02"/>
    <w:rsid w:val="00B55EFF"/>
    <w:rsid w:val="00B62BF7"/>
    <w:rsid w:val="00B665D6"/>
    <w:rsid w:val="00B71A0B"/>
    <w:rsid w:val="00B7691E"/>
    <w:rsid w:val="00B86426"/>
    <w:rsid w:val="00BA2A3C"/>
    <w:rsid w:val="00BB2C8D"/>
    <w:rsid w:val="00BB37B2"/>
    <w:rsid w:val="00BC5B12"/>
    <w:rsid w:val="00BD3B39"/>
    <w:rsid w:val="00BD6149"/>
    <w:rsid w:val="00BE5EA2"/>
    <w:rsid w:val="00BE7C24"/>
    <w:rsid w:val="00BF1FD4"/>
    <w:rsid w:val="00C13E57"/>
    <w:rsid w:val="00C228F6"/>
    <w:rsid w:val="00C2530E"/>
    <w:rsid w:val="00C33A9D"/>
    <w:rsid w:val="00C42E89"/>
    <w:rsid w:val="00C6105F"/>
    <w:rsid w:val="00C66F45"/>
    <w:rsid w:val="00C72170"/>
    <w:rsid w:val="00C7626C"/>
    <w:rsid w:val="00C76BBE"/>
    <w:rsid w:val="00C824C2"/>
    <w:rsid w:val="00CA3AF3"/>
    <w:rsid w:val="00CA59BB"/>
    <w:rsid w:val="00CA6648"/>
    <w:rsid w:val="00CB1C9F"/>
    <w:rsid w:val="00CC18D3"/>
    <w:rsid w:val="00CD4214"/>
    <w:rsid w:val="00CE56B7"/>
    <w:rsid w:val="00D015CB"/>
    <w:rsid w:val="00D03E7C"/>
    <w:rsid w:val="00D14BEC"/>
    <w:rsid w:val="00D163D2"/>
    <w:rsid w:val="00D23BEB"/>
    <w:rsid w:val="00D430BB"/>
    <w:rsid w:val="00D43D47"/>
    <w:rsid w:val="00D446D8"/>
    <w:rsid w:val="00D52F28"/>
    <w:rsid w:val="00D661EC"/>
    <w:rsid w:val="00D67A76"/>
    <w:rsid w:val="00D718B2"/>
    <w:rsid w:val="00D76057"/>
    <w:rsid w:val="00D82E40"/>
    <w:rsid w:val="00D8767A"/>
    <w:rsid w:val="00D96C55"/>
    <w:rsid w:val="00DA1223"/>
    <w:rsid w:val="00DB0C27"/>
    <w:rsid w:val="00DC4F4D"/>
    <w:rsid w:val="00DC660E"/>
    <w:rsid w:val="00E00D0C"/>
    <w:rsid w:val="00E01535"/>
    <w:rsid w:val="00E062DF"/>
    <w:rsid w:val="00E12FCC"/>
    <w:rsid w:val="00E20773"/>
    <w:rsid w:val="00E21535"/>
    <w:rsid w:val="00E251AC"/>
    <w:rsid w:val="00E2675E"/>
    <w:rsid w:val="00E4080A"/>
    <w:rsid w:val="00E43DAE"/>
    <w:rsid w:val="00E65B8A"/>
    <w:rsid w:val="00E70441"/>
    <w:rsid w:val="00E749E2"/>
    <w:rsid w:val="00E76F41"/>
    <w:rsid w:val="00E805A9"/>
    <w:rsid w:val="00E8411D"/>
    <w:rsid w:val="00E91509"/>
    <w:rsid w:val="00E932FA"/>
    <w:rsid w:val="00E94719"/>
    <w:rsid w:val="00EB0946"/>
    <w:rsid w:val="00EB4732"/>
    <w:rsid w:val="00EC1BF8"/>
    <w:rsid w:val="00EC5C5A"/>
    <w:rsid w:val="00ED292F"/>
    <w:rsid w:val="00EE43DE"/>
    <w:rsid w:val="00EF3935"/>
    <w:rsid w:val="00F00AFA"/>
    <w:rsid w:val="00F00BD8"/>
    <w:rsid w:val="00F00CF9"/>
    <w:rsid w:val="00F06A74"/>
    <w:rsid w:val="00F1226F"/>
    <w:rsid w:val="00F36F2E"/>
    <w:rsid w:val="00F6171E"/>
    <w:rsid w:val="00F6264D"/>
    <w:rsid w:val="00F740E1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D2319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02BA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602BA"/>
    <w:rPr>
      <w:color w:val="0563C1" w:themeColor="hyperlink"/>
      <w:u w:val="single"/>
    </w:rPr>
  </w:style>
  <w:style w:type="table" w:styleId="GridTable1Light-Accent5">
    <w:name w:val="Grid Table 1 Light Accent 5"/>
    <w:basedOn w:val="TableNormal"/>
    <w:uiPriority w:val="46"/>
    <w:rsid w:val="00485AF6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-Accent1">
    <w:name w:val="Grid Table 2 Accent 1"/>
    <w:basedOn w:val="TableNormal"/>
    <w:uiPriority w:val="47"/>
    <w:rsid w:val="00A40CED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customStyle="1" w:styleId="table-header">
    <w:name w:val="table-header"/>
    <w:basedOn w:val="Normal"/>
    <w:rsid w:val="00624DB7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Resavska BG Sans" w:hAnsi="Resavska BG Sans" w:cs="Resavska BG Sans"/>
      <w:b/>
      <w:bCs/>
      <w:color w:val="FFFFFF"/>
      <w:sz w:val="18"/>
      <w:szCs w:val="18"/>
    </w:rPr>
  </w:style>
  <w:style w:type="paragraph" w:customStyle="1" w:styleId="table-nobullet">
    <w:name w:val="table-no bullet"/>
    <w:basedOn w:val="Normal"/>
    <w:rsid w:val="00624DB7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Resavska BG Sans" w:hAnsi="Resavska BG Sans" w:cs="Resavska BG Sans"/>
      <w:b/>
      <w:bCs/>
      <w:color w:val="000000"/>
      <w:sz w:val="16"/>
      <w:szCs w:val="16"/>
    </w:rPr>
  </w:style>
  <w:style w:type="character" w:customStyle="1" w:styleId="NormalItalic">
    <w:name w:val="Normal Italic"/>
    <w:rsid w:val="00624DB7"/>
    <w:rPr>
      <w:i/>
      <w:i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338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79566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4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B560B1-E97D-4107-8347-26063F27F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695</Words>
  <Characters>3963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4649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2</cp:revision>
  <dcterms:created xsi:type="dcterms:W3CDTF">2021-08-10T12:47:00Z</dcterms:created>
  <dcterms:modified xsi:type="dcterms:W3CDTF">2021-08-10T12:47:00Z</dcterms:modified>
</cp:coreProperties>
</file>